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EB2" w:rsidRPr="00C62F22" w:rsidRDefault="00956EB2" w:rsidP="00956EB2">
      <w:pPr>
        <w:widowControl w:val="0"/>
        <w:autoSpaceDE w:val="0"/>
        <w:autoSpaceDN w:val="0"/>
        <w:adjustRightInd w:val="0"/>
        <w:outlineLvl w:val="0"/>
        <w:rPr>
          <w:lang w:val="en-US"/>
        </w:rPr>
      </w:pPr>
    </w:p>
    <w:p w:rsidR="00956EB2" w:rsidRPr="003969EC" w:rsidRDefault="00956EB2" w:rsidP="00956EB2">
      <w:pPr>
        <w:widowControl w:val="0"/>
        <w:autoSpaceDE w:val="0"/>
        <w:autoSpaceDN w:val="0"/>
        <w:adjustRightInd w:val="0"/>
        <w:ind w:left="6237"/>
        <w:jc w:val="right"/>
      </w:pPr>
      <w:r>
        <w:t>Приложение № 5</w:t>
      </w:r>
    </w:p>
    <w:p w:rsidR="00956EB2" w:rsidRPr="003969EC" w:rsidRDefault="00956EB2" w:rsidP="00956EB2">
      <w:pPr>
        <w:widowControl w:val="0"/>
        <w:autoSpaceDE w:val="0"/>
        <w:autoSpaceDN w:val="0"/>
        <w:adjustRightInd w:val="0"/>
        <w:ind w:left="6237"/>
        <w:jc w:val="right"/>
      </w:pPr>
      <w:r w:rsidRPr="003969EC">
        <w:t xml:space="preserve">К контракту № ____ </w:t>
      </w:r>
    </w:p>
    <w:p w:rsidR="00956EB2" w:rsidRPr="003969EC" w:rsidRDefault="00956EB2" w:rsidP="00956EB2">
      <w:pPr>
        <w:widowControl w:val="0"/>
        <w:autoSpaceDE w:val="0"/>
        <w:autoSpaceDN w:val="0"/>
        <w:adjustRightInd w:val="0"/>
        <w:ind w:left="6237"/>
        <w:jc w:val="right"/>
      </w:pPr>
      <w:r w:rsidRPr="003969EC">
        <w:t>от «____» _______202</w:t>
      </w:r>
      <w:r>
        <w:t>5</w:t>
      </w:r>
      <w:r w:rsidRPr="003969EC">
        <w:t>г</w:t>
      </w:r>
    </w:p>
    <w:p w:rsidR="00956EB2" w:rsidRPr="009753E1" w:rsidRDefault="00956EB2" w:rsidP="00956EB2">
      <w:pPr>
        <w:widowControl w:val="0"/>
        <w:autoSpaceDE w:val="0"/>
        <w:autoSpaceDN w:val="0"/>
        <w:adjustRightInd w:val="0"/>
        <w:ind w:left="6237"/>
      </w:pPr>
    </w:p>
    <w:p w:rsidR="00956EB2" w:rsidRDefault="00956EB2" w:rsidP="00956EB2">
      <w:pPr>
        <w:widowControl w:val="0"/>
        <w:autoSpaceDE w:val="0"/>
        <w:autoSpaceDN w:val="0"/>
        <w:adjustRightInd w:val="0"/>
        <w:jc w:val="center"/>
      </w:pPr>
      <w:r w:rsidRPr="009753E1">
        <w:t>ТЕХНИЧЕСКОЕ ЗАДАНИЕ</w:t>
      </w:r>
    </w:p>
    <w:p w:rsidR="00956EB2" w:rsidRPr="009753E1" w:rsidRDefault="00956EB2" w:rsidP="00956EB2">
      <w:pPr>
        <w:widowControl w:val="0"/>
        <w:autoSpaceDE w:val="0"/>
        <w:autoSpaceDN w:val="0"/>
        <w:adjustRightInd w:val="0"/>
        <w:jc w:val="center"/>
      </w:pPr>
    </w:p>
    <w:p w:rsidR="00956EB2" w:rsidRDefault="00956EB2" w:rsidP="00956EB2">
      <w:pPr>
        <w:ind w:firstLine="709"/>
        <w:jc w:val="both"/>
        <w:outlineLvl w:val="0"/>
      </w:pPr>
      <w:r w:rsidRPr="009753E1">
        <w:t>1. Техн</w:t>
      </w:r>
      <w:r>
        <w:t xml:space="preserve">ическое обслуживание комплекса </w:t>
      </w:r>
      <w:r w:rsidRPr="009753E1">
        <w:t>технических средств охраны</w:t>
      </w:r>
      <w:r>
        <w:t>, охранной и</w:t>
      </w:r>
      <w:r w:rsidRPr="009753E1">
        <w:t xml:space="preserve"> </w:t>
      </w:r>
      <w:r>
        <w:t xml:space="preserve">тревожной сигнализации (далее – «Услуги»), </w:t>
      </w:r>
      <w:r w:rsidRPr="00E974F5">
        <w:t>установленного в зда</w:t>
      </w:r>
      <w:r>
        <w:t>нии или отдельных помещениях,                   по адресам: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730"/>
      </w:tblGrid>
      <w:tr w:rsidR="00956EB2" w:rsidRPr="00A81A74" w:rsidTr="00E55DE4">
        <w:trPr>
          <w:trHeight w:val="288"/>
        </w:trPr>
        <w:tc>
          <w:tcPr>
            <w:tcW w:w="8730" w:type="dxa"/>
            <w:hideMark/>
          </w:tcPr>
          <w:p w:rsidR="00956EB2" w:rsidRPr="00A81A74" w:rsidRDefault="00956EB2" w:rsidP="00E55DE4">
            <w:pPr>
              <w:rPr>
                <w:b/>
                <w:sz w:val="22"/>
                <w:szCs w:val="22"/>
              </w:rPr>
            </w:pPr>
            <w:r w:rsidRPr="00A81A74">
              <w:rPr>
                <w:b/>
                <w:sz w:val="22"/>
                <w:szCs w:val="22"/>
              </w:rPr>
              <w:t xml:space="preserve">- 141300,    Московская </w:t>
            </w:r>
            <w:proofErr w:type="spellStart"/>
            <w:r w:rsidRPr="00A81A74">
              <w:rPr>
                <w:b/>
                <w:sz w:val="22"/>
                <w:szCs w:val="22"/>
              </w:rPr>
              <w:t>обл</w:t>
            </w:r>
            <w:proofErr w:type="spellEnd"/>
            <w:r w:rsidRPr="00A81A74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A81A74">
              <w:rPr>
                <w:b/>
                <w:sz w:val="22"/>
                <w:szCs w:val="22"/>
              </w:rPr>
              <w:t>г</w:t>
            </w:r>
            <w:proofErr w:type="gramStart"/>
            <w:r w:rsidRPr="00A81A74">
              <w:rPr>
                <w:b/>
                <w:sz w:val="22"/>
                <w:szCs w:val="22"/>
              </w:rPr>
              <w:t>.С</w:t>
            </w:r>
            <w:proofErr w:type="gramEnd"/>
            <w:r w:rsidRPr="00A81A74">
              <w:rPr>
                <w:b/>
                <w:sz w:val="22"/>
                <w:szCs w:val="22"/>
              </w:rPr>
              <w:t>ергиев</w:t>
            </w:r>
            <w:proofErr w:type="spellEnd"/>
            <w:r w:rsidRPr="00A81A74">
              <w:rPr>
                <w:b/>
                <w:sz w:val="22"/>
                <w:szCs w:val="22"/>
              </w:rPr>
              <w:t xml:space="preserve"> Посад, ул. </w:t>
            </w:r>
            <w:proofErr w:type="spellStart"/>
            <w:r w:rsidRPr="00A81A74">
              <w:rPr>
                <w:b/>
                <w:sz w:val="22"/>
                <w:szCs w:val="22"/>
              </w:rPr>
              <w:t>Клементьевская</w:t>
            </w:r>
            <w:proofErr w:type="spellEnd"/>
            <w:r w:rsidRPr="00A81A74">
              <w:rPr>
                <w:b/>
                <w:sz w:val="22"/>
                <w:szCs w:val="22"/>
              </w:rPr>
              <w:t>, д. 72</w:t>
            </w:r>
          </w:p>
        </w:tc>
      </w:tr>
      <w:tr w:rsidR="00956EB2" w:rsidRPr="00A81A74" w:rsidTr="00E55DE4">
        <w:trPr>
          <w:trHeight w:val="363"/>
        </w:trPr>
        <w:tc>
          <w:tcPr>
            <w:tcW w:w="8730" w:type="dxa"/>
            <w:hideMark/>
          </w:tcPr>
          <w:p w:rsidR="00956EB2" w:rsidRPr="00A81A74" w:rsidRDefault="00956EB2" w:rsidP="00E55DE4">
            <w:pPr>
              <w:rPr>
                <w:b/>
                <w:sz w:val="22"/>
                <w:szCs w:val="22"/>
              </w:rPr>
            </w:pPr>
            <w:r w:rsidRPr="00A81A74">
              <w:rPr>
                <w:b/>
                <w:sz w:val="22"/>
                <w:szCs w:val="22"/>
              </w:rPr>
              <w:t xml:space="preserve">- 141300, Московская область </w:t>
            </w:r>
            <w:proofErr w:type="spellStart"/>
            <w:r w:rsidRPr="00A81A74">
              <w:rPr>
                <w:b/>
                <w:sz w:val="22"/>
                <w:szCs w:val="22"/>
              </w:rPr>
              <w:t>г</w:t>
            </w:r>
            <w:proofErr w:type="gramStart"/>
            <w:r w:rsidRPr="00A81A74">
              <w:rPr>
                <w:b/>
                <w:sz w:val="22"/>
                <w:szCs w:val="22"/>
              </w:rPr>
              <w:t>.С</w:t>
            </w:r>
            <w:proofErr w:type="gramEnd"/>
            <w:r w:rsidRPr="00A81A74">
              <w:rPr>
                <w:b/>
                <w:sz w:val="22"/>
                <w:szCs w:val="22"/>
              </w:rPr>
              <w:t>ергиев</w:t>
            </w:r>
            <w:proofErr w:type="spellEnd"/>
            <w:r w:rsidRPr="00A81A74">
              <w:rPr>
                <w:b/>
                <w:sz w:val="22"/>
                <w:szCs w:val="22"/>
              </w:rPr>
              <w:t xml:space="preserve"> Посад, Проспект Красной Армии, д.203В</w:t>
            </w:r>
          </w:p>
        </w:tc>
      </w:tr>
    </w:tbl>
    <w:p w:rsidR="00956EB2" w:rsidRDefault="00956EB2" w:rsidP="00956EB2">
      <w:pPr>
        <w:ind w:firstLine="709"/>
        <w:jc w:val="both"/>
        <w:outlineLvl w:val="0"/>
      </w:pPr>
      <w:r w:rsidRPr="009753E1">
        <w:t>предусма</w:t>
      </w:r>
      <w:r>
        <w:t>тривающее</w:t>
      </w:r>
      <w:r w:rsidRPr="009753E1">
        <w:t xml:space="preserve"> выполнение </w:t>
      </w:r>
      <w:r>
        <w:t xml:space="preserve">следующих </w:t>
      </w:r>
      <w:r w:rsidRPr="009753E1">
        <w:t>работ</w:t>
      </w:r>
      <w:r>
        <w:t xml:space="preserve"> на двух объектах</w:t>
      </w:r>
      <w:r w:rsidRPr="009753E1">
        <w:t>:</w:t>
      </w:r>
    </w:p>
    <w:p w:rsidR="00956EB2" w:rsidRDefault="00956EB2" w:rsidP="00956EB2">
      <w:pPr>
        <w:ind w:firstLine="709"/>
        <w:jc w:val="both"/>
        <w:outlineLvl w:val="0"/>
        <w:rPr>
          <w:spacing w:val="-2"/>
        </w:rPr>
      </w:pPr>
      <w:proofErr w:type="gramStart"/>
      <w:r>
        <w:t xml:space="preserve">1.1 </w:t>
      </w:r>
      <w:r w:rsidRPr="00E974F5">
        <w:rPr>
          <w:color w:val="000000"/>
          <w:spacing w:val="-1"/>
        </w:rPr>
        <w:t xml:space="preserve">обеспечение работоспособности каналов передачи сообщений </w:t>
      </w:r>
      <w:r w:rsidRPr="00E974F5">
        <w:rPr>
          <w:color w:val="000000"/>
          <w:spacing w:val="-2"/>
        </w:rPr>
        <w:t xml:space="preserve">комплекса </w:t>
      </w:r>
      <w:r w:rsidRPr="00E974F5">
        <w:rPr>
          <w:color w:val="000000"/>
          <w:spacing w:val="-1"/>
        </w:rPr>
        <w:t>технических средств охраны и объектовой приемо-передающей аппаратуры (далее «Комплекс»)</w:t>
      </w:r>
      <w:r>
        <w:rPr>
          <w:color w:val="000000"/>
          <w:spacing w:val="-1"/>
        </w:rPr>
        <w:t xml:space="preserve"> посредством поддержания эксплуатационной годности комплексов РТР (ретрансляторы) и АРМ в соответствии с частотно-территориальным планом,</w:t>
      </w:r>
      <w:r w:rsidRPr="00E974F5">
        <w:rPr>
          <w:color w:val="000000"/>
          <w:spacing w:val="-1"/>
        </w:rPr>
        <w:t xml:space="preserve"> и </w:t>
      </w:r>
      <w:r w:rsidRPr="00E974F5">
        <w:rPr>
          <w:color w:val="000000"/>
          <w:spacing w:val="-2"/>
        </w:rPr>
        <w:t xml:space="preserve">организационно-технические мероприятия по поддержанию в исправном техническом состоянии и восстановлению </w:t>
      </w:r>
      <w:r w:rsidRPr="00E974F5">
        <w:rPr>
          <w:spacing w:val="-2"/>
        </w:rPr>
        <w:t xml:space="preserve">работоспособности «Комплекса» </w:t>
      </w:r>
      <w:r w:rsidRPr="009753E1">
        <w:t xml:space="preserve">в </w:t>
      </w:r>
      <w:r>
        <w:t>соответствии с действующими нормативно-техническими документами и нормами фирм-производителей на установленное оборудование комплекса технических</w:t>
      </w:r>
      <w:r w:rsidRPr="009753E1">
        <w:t xml:space="preserve"> средств охраны</w:t>
      </w:r>
      <w:r>
        <w:t>.</w:t>
      </w:r>
      <w:proofErr w:type="gramEnd"/>
    </w:p>
    <w:p w:rsidR="00956EB2" w:rsidRPr="00026106" w:rsidRDefault="00956EB2" w:rsidP="00956EB2">
      <w:pPr>
        <w:ind w:firstLine="709"/>
        <w:jc w:val="both"/>
      </w:pPr>
      <w:r>
        <w:t xml:space="preserve">1.2. </w:t>
      </w:r>
      <w:proofErr w:type="gramStart"/>
      <w:r>
        <w:t>В</w:t>
      </w:r>
      <w:r w:rsidRPr="009753E1">
        <w:t xml:space="preserve">осстановление работоспособности </w:t>
      </w:r>
      <w:r>
        <w:t xml:space="preserve">комплекса </w:t>
      </w:r>
      <w:r w:rsidRPr="009753E1">
        <w:t>технических средств охраны в случае его отказа в работе, путём замены вышедших из рабочего состояния устройств на исправные</w:t>
      </w:r>
      <w:r>
        <w:t xml:space="preserve"> из обменного фонда Исполнителя</w:t>
      </w:r>
      <w:r w:rsidRPr="009753E1">
        <w:t>.</w:t>
      </w:r>
      <w:proofErr w:type="gramEnd"/>
      <w:r w:rsidRPr="009753E1">
        <w:t xml:space="preserve"> </w:t>
      </w:r>
      <w:r>
        <w:t xml:space="preserve">Заказчик обязуется </w:t>
      </w:r>
      <w:proofErr w:type="gramStart"/>
      <w:r>
        <w:t>оплатить стоимость оборудования</w:t>
      </w:r>
      <w:proofErr w:type="gramEnd"/>
      <w:r>
        <w:t>, замененного Исполнителем, в течение 15 (Пятнадцати) календарных дней с даты выставления счета Исполнителем.</w:t>
      </w:r>
    </w:p>
    <w:p w:rsidR="00956EB2" w:rsidRPr="009753E1" w:rsidRDefault="00956EB2" w:rsidP="00956EB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П</w:t>
      </w:r>
      <w:r w:rsidRPr="009753E1">
        <w:rPr>
          <w:sz w:val="24"/>
          <w:szCs w:val="24"/>
        </w:rPr>
        <w:t>риём сообщений от Заказчика либо от его уполномоченных лиц о неисправностях оборудования, установленного на Объекте, а также</w:t>
      </w:r>
      <w:r>
        <w:rPr>
          <w:sz w:val="24"/>
          <w:szCs w:val="24"/>
        </w:rPr>
        <w:t xml:space="preserve"> появление техника Исполнителя на Объекте для устранения</w:t>
      </w:r>
      <w:r w:rsidRPr="009753E1">
        <w:rPr>
          <w:sz w:val="24"/>
          <w:szCs w:val="24"/>
        </w:rPr>
        <w:t xml:space="preserve"> указан</w:t>
      </w:r>
      <w:r>
        <w:rPr>
          <w:sz w:val="24"/>
          <w:szCs w:val="24"/>
        </w:rPr>
        <w:t>ных неисправностей в течение 6-ти</w:t>
      </w:r>
      <w:r w:rsidRPr="009753E1">
        <w:rPr>
          <w:sz w:val="24"/>
          <w:szCs w:val="24"/>
        </w:rPr>
        <w:t xml:space="preserve"> часов с момента получения сообщения</w:t>
      </w:r>
      <w:r>
        <w:rPr>
          <w:sz w:val="24"/>
          <w:szCs w:val="24"/>
        </w:rPr>
        <w:t>.</w:t>
      </w:r>
    </w:p>
    <w:p w:rsidR="00956EB2" w:rsidRPr="009753E1" w:rsidRDefault="00956EB2" w:rsidP="00956EB2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 Проверка</w:t>
      </w:r>
      <w:r w:rsidRPr="00E970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работоспособности </w:t>
      </w:r>
      <w:r w:rsidRPr="009753E1">
        <w:rPr>
          <w:sz w:val="24"/>
          <w:szCs w:val="24"/>
        </w:rPr>
        <w:t>канала связи и контроль через оп</w:t>
      </w:r>
      <w:r>
        <w:rPr>
          <w:sz w:val="24"/>
          <w:szCs w:val="24"/>
        </w:rPr>
        <w:t>ератора.</w:t>
      </w:r>
    </w:p>
    <w:p w:rsidR="00956EB2" w:rsidRPr="00E974F5" w:rsidRDefault="00956EB2" w:rsidP="00956EB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pacing w:val="-1"/>
        </w:rPr>
      </w:pPr>
      <w:r w:rsidRPr="00E974F5">
        <w:t>1.</w:t>
      </w:r>
      <w:r>
        <w:t>5</w:t>
      </w:r>
      <w:r w:rsidRPr="00E974F5">
        <w:t xml:space="preserve">. </w:t>
      </w:r>
      <w:proofErr w:type="gramStart"/>
      <w:r w:rsidRPr="00E974F5">
        <w:t>Капитальный ремонт шлейфов (заключающийся в демонтаже</w:t>
      </w:r>
      <w:r w:rsidRPr="00E974F5">
        <w:rPr>
          <w:color w:val="000000"/>
        </w:rPr>
        <w:t xml:space="preserve"> и полной замене </w:t>
      </w:r>
      <w:proofErr w:type="spellStart"/>
      <w:r w:rsidRPr="00E974F5">
        <w:rPr>
          <w:color w:val="000000"/>
          <w:spacing w:val="-1"/>
        </w:rPr>
        <w:t>извещателей</w:t>
      </w:r>
      <w:proofErr w:type="spellEnd"/>
      <w:r w:rsidRPr="00E974F5">
        <w:rPr>
          <w:color w:val="000000"/>
          <w:spacing w:val="-1"/>
        </w:rPr>
        <w:t xml:space="preserve">, соединительных линий и установочных элементов), замена оборудования, в случаях когда </w:t>
      </w:r>
      <w:r w:rsidRPr="00E974F5">
        <w:rPr>
          <w:color w:val="000000"/>
        </w:rPr>
        <w:t xml:space="preserve">«Комплекс» выработал сроки службы или дальнейшая эксплуатация «Комплекса» невозможна из-за неблагоприятных климатических условий, технологических и иных </w:t>
      </w:r>
      <w:r w:rsidRPr="00E974F5">
        <w:rPr>
          <w:color w:val="000000"/>
          <w:spacing w:val="-1"/>
        </w:rPr>
        <w:t xml:space="preserve">воздействий (затоплении, пожаре, грозе, перенапряжении в сети электропитания, длительной потере </w:t>
      </w:r>
      <w:r w:rsidRPr="00E974F5">
        <w:rPr>
          <w:color w:val="000000"/>
        </w:rPr>
        <w:t>питающего напряжения и т.д.), а так же работы по дооборудованию «Объекта» средствами сигнализации</w:t>
      </w:r>
      <w:proofErr w:type="gramEnd"/>
      <w:r w:rsidRPr="00E974F5">
        <w:rPr>
          <w:color w:val="000000"/>
        </w:rPr>
        <w:t>, не являются предметом настоящего договора. Необходимость проведения капитального ремонта шлейфов и замена оборудования</w:t>
      </w:r>
      <w:r w:rsidRPr="00E974F5">
        <w:t xml:space="preserve"> </w:t>
      </w:r>
      <w:r w:rsidRPr="00E974F5">
        <w:rPr>
          <w:color w:val="000000"/>
          <w:spacing w:val="-1"/>
        </w:rPr>
        <w:t>определяется после комиссионной проверки технического состояния «Комплекса».</w:t>
      </w:r>
    </w:p>
    <w:p w:rsidR="00956EB2" w:rsidRDefault="00956EB2" w:rsidP="00956EB2">
      <w:pPr>
        <w:widowControl w:val="0"/>
        <w:autoSpaceDE w:val="0"/>
        <w:autoSpaceDN w:val="0"/>
        <w:adjustRightInd w:val="0"/>
        <w:jc w:val="right"/>
        <w:outlineLvl w:val="0"/>
      </w:pPr>
    </w:p>
    <w:p w:rsidR="00956EB2" w:rsidRDefault="00956EB2" w:rsidP="00956EB2">
      <w:pPr>
        <w:widowControl w:val="0"/>
        <w:autoSpaceDE w:val="0"/>
        <w:autoSpaceDN w:val="0"/>
        <w:adjustRightInd w:val="0"/>
        <w:jc w:val="right"/>
        <w:outlineLvl w:val="0"/>
      </w:pPr>
    </w:p>
    <w:p w:rsidR="00956EB2" w:rsidRDefault="00956EB2" w:rsidP="00956EB2">
      <w:pPr>
        <w:widowControl w:val="0"/>
        <w:autoSpaceDE w:val="0"/>
        <w:autoSpaceDN w:val="0"/>
        <w:adjustRightInd w:val="0"/>
        <w:jc w:val="right"/>
        <w:outlineLvl w:val="0"/>
      </w:pPr>
    </w:p>
    <w:tbl>
      <w:tblPr>
        <w:tblW w:w="9639" w:type="dxa"/>
        <w:tblLook w:val="0000" w:firstRow="0" w:lastRow="0" w:firstColumn="0" w:lastColumn="0" w:noHBand="0" w:noVBand="0"/>
      </w:tblPr>
      <w:tblGrid>
        <w:gridCol w:w="5040"/>
        <w:gridCol w:w="4599"/>
      </w:tblGrid>
      <w:tr w:rsidR="00956EB2" w:rsidRPr="008C4F92" w:rsidTr="00E55DE4">
        <w:tc>
          <w:tcPr>
            <w:tcW w:w="5040" w:type="dxa"/>
          </w:tcPr>
          <w:p w:rsidR="00956EB2" w:rsidRPr="009753E1" w:rsidRDefault="00956EB2" w:rsidP="00E55DE4">
            <w:pPr>
              <w:pStyle w:val="3"/>
              <w:rPr>
                <w:iCs/>
                <w:szCs w:val="24"/>
              </w:rPr>
            </w:pPr>
            <w:r w:rsidRPr="009753E1">
              <w:rPr>
                <w:iCs/>
                <w:szCs w:val="24"/>
              </w:rPr>
              <w:t>Заказчик:</w:t>
            </w:r>
          </w:p>
          <w:p w:rsidR="00956EB2" w:rsidRPr="009753E1" w:rsidRDefault="00956EB2" w:rsidP="00E55DE4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ДШИ №8</w:t>
            </w:r>
          </w:p>
          <w:p w:rsidR="00956EB2" w:rsidRPr="00811A6B" w:rsidRDefault="00956EB2" w:rsidP="00E55DE4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 </w:t>
            </w:r>
            <w:r w:rsidRPr="00ED2002">
              <w:rPr>
                <w:rFonts w:ascii="Times New Roman" w:hAnsi="Times New Roman"/>
                <w:sz w:val="24"/>
                <w:szCs w:val="24"/>
              </w:rPr>
              <w:t>(</w:t>
            </w:r>
            <w:r w:rsidRPr="00ED2002">
              <w:rPr>
                <w:rFonts w:ascii="Times New Roman" w:eastAsia="Arial Unicode MS" w:hAnsi="Times New Roman"/>
                <w:sz w:val="24"/>
                <w:szCs w:val="24"/>
              </w:rPr>
              <w:t xml:space="preserve">В.Г. </w:t>
            </w:r>
            <w:proofErr w:type="spellStart"/>
            <w:r w:rsidRPr="00ED2002">
              <w:rPr>
                <w:rFonts w:ascii="Times New Roman" w:eastAsia="Arial Unicode MS" w:hAnsi="Times New Roman"/>
                <w:sz w:val="24"/>
                <w:szCs w:val="24"/>
              </w:rPr>
              <w:t>Ураскина</w:t>
            </w:r>
            <w:proofErr w:type="spellEnd"/>
            <w:r w:rsidRPr="00ED200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56EB2" w:rsidRPr="00811A6B" w:rsidRDefault="00956EB2" w:rsidP="00E55DE4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6EB2" w:rsidRPr="009753E1" w:rsidRDefault="00956EB2" w:rsidP="00E55DE4">
            <w:pPr>
              <w:pStyle w:val="a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9753E1">
              <w:rPr>
                <w:rFonts w:ascii="Times New Roman" w:hAnsi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599" w:type="dxa"/>
          </w:tcPr>
          <w:p w:rsidR="00956EB2" w:rsidRPr="008C4F92" w:rsidRDefault="00956EB2" w:rsidP="00E55DE4">
            <w:pPr>
              <w:pStyle w:val="3"/>
              <w:rPr>
                <w:rFonts w:eastAsia="Arial Unicode MS"/>
                <w:color w:val="000000"/>
                <w:szCs w:val="24"/>
              </w:rPr>
            </w:pPr>
            <w:r w:rsidRPr="008C4F92">
              <w:rPr>
                <w:rFonts w:eastAsia="Arial Unicode MS"/>
                <w:color w:val="000000"/>
                <w:szCs w:val="24"/>
              </w:rPr>
              <w:t>Исполнитель:</w:t>
            </w:r>
          </w:p>
          <w:p w:rsidR="00470A68" w:rsidRDefault="00470A68" w:rsidP="00E55DE4">
            <w:pPr>
              <w:pStyle w:val="a3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:rsidR="00956EB2" w:rsidRPr="008C4F92" w:rsidRDefault="00956EB2" w:rsidP="00E55DE4">
            <w:pPr>
              <w:pStyle w:val="a3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8C4F92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_____________ (</w:t>
            </w:r>
            <w:r w:rsidR="00470A6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___________</w:t>
            </w:r>
            <w:bookmarkStart w:id="0" w:name="_GoBack"/>
            <w:bookmarkEnd w:id="0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r w:rsidRPr="008C4F92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)</w:t>
            </w:r>
          </w:p>
          <w:p w:rsidR="00956EB2" w:rsidRPr="008C4F92" w:rsidRDefault="00956EB2" w:rsidP="00E55DE4">
            <w:pPr>
              <w:pStyle w:val="a3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:rsidR="00956EB2" w:rsidRPr="008C4F92" w:rsidRDefault="00956EB2" w:rsidP="00E55DE4">
            <w:pPr>
              <w:pStyle w:val="a3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8C4F92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М.П.</w:t>
            </w:r>
          </w:p>
        </w:tc>
      </w:tr>
    </w:tbl>
    <w:p w:rsidR="00877BF9" w:rsidRPr="00956EB2" w:rsidRDefault="00877BF9"/>
    <w:sectPr w:rsidR="00877BF9" w:rsidRPr="00956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86"/>
    <w:rsid w:val="00453486"/>
    <w:rsid w:val="00470A68"/>
    <w:rsid w:val="00877BF9"/>
    <w:rsid w:val="0095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56EB2"/>
    <w:pPr>
      <w:jc w:val="both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956E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Готовый"/>
    <w:basedOn w:val="a"/>
    <w:rsid w:val="00956E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2">
    <w:name w:val="Body Text 2"/>
    <w:basedOn w:val="a"/>
    <w:link w:val="20"/>
    <w:unhideWhenUsed/>
    <w:rsid w:val="00956EB2"/>
    <w:pPr>
      <w:widowControl w:val="0"/>
      <w:suppressAutoHyphens/>
      <w:autoSpaceDE w:val="0"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rsid w:val="00956EB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56EB2"/>
    <w:pPr>
      <w:jc w:val="both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956E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Готовый"/>
    <w:basedOn w:val="a"/>
    <w:rsid w:val="00956E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2">
    <w:name w:val="Body Text 2"/>
    <w:basedOn w:val="a"/>
    <w:link w:val="20"/>
    <w:unhideWhenUsed/>
    <w:rsid w:val="00956EB2"/>
    <w:pPr>
      <w:widowControl w:val="0"/>
      <w:suppressAutoHyphens/>
      <w:autoSpaceDE w:val="0"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rsid w:val="00956EB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2026-10-14T07:48:00Z</dcterms:created>
  <dcterms:modified xsi:type="dcterms:W3CDTF">2026-10-14T07:50:00Z</dcterms:modified>
</cp:coreProperties>
</file>