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6F851" w14:textId="77777777" w:rsidR="002A11B4" w:rsidRPr="004C1AA0" w:rsidRDefault="002A11B4" w:rsidP="004C1AA0">
      <w:pPr>
        <w:shd w:val="clear" w:color="auto" w:fill="FFFFFF" w:themeFill="background1"/>
        <w:tabs>
          <w:tab w:val="center" w:pos="7285"/>
          <w:tab w:val="left" w:pos="12267"/>
        </w:tabs>
        <w:spacing w:line="264" w:lineRule="auto"/>
        <w:jc w:val="center"/>
        <w:rPr>
          <w:rFonts w:ascii="Times New Roman" w:hAnsi="Times New Roman"/>
          <w:b/>
          <w:bCs/>
          <w:color w:val="000000" w:themeColor="text1"/>
        </w:rPr>
      </w:pPr>
      <w:bookmarkStart w:id="0" w:name="OLE_LINK5"/>
    </w:p>
    <w:p w14:paraId="64E79906" w14:textId="7315D0A7" w:rsidR="00F0408F" w:rsidRDefault="00621851" w:rsidP="004C1AA0">
      <w:pPr>
        <w:shd w:val="clear" w:color="auto" w:fill="FFFFFF" w:themeFill="background1"/>
        <w:tabs>
          <w:tab w:val="center" w:pos="7285"/>
          <w:tab w:val="left" w:pos="12267"/>
        </w:tabs>
        <w:spacing w:line="264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ОПИСАНИЕ ОБЪЕКТА ЗАКУПКИ</w:t>
      </w:r>
    </w:p>
    <w:p w14:paraId="3C2DE7F2" w14:textId="77777777" w:rsidR="00421A4A" w:rsidRDefault="00421A4A" w:rsidP="00421A4A">
      <w:pPr>
        <w:shd w:val="clear" w:color="auto" w:fill="FFFFFF" w:themeFill="background1"/>
        <w:spacing w:line="264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421A4A">
        <w:rPr>
          <w:rFonts w:ascii="Times New Roman" w:hAnsi="Times New Roman"/>
          <w:b/>
          <w:bCs/>
          <w:color w:val="000000" w:themeColor="text1"/>
        </w:rPr>
        <w:t>Поставка хозяйственного инвентаря для нужд ГБУЗ МО "ВПЦ"</w:t>
      </w:r>
    </w:p>
    <w:p w14:paraId="4D530FCC" w14:textId="4827F067" w:rsidR="00544749" w:rsidRPr="004C1AA0" w:rsidRDefault="00544749" w:rsidP="004C1AA0">
      <w:pPr>
        <w:shd w:val="clear" w:color="auto" w:fill="FFFFFF" w:themeFill="background1"/>
        <w:spacing w:line="264" w:lineRule="auto"/>
        <w:rPr>
          <w:rFonts w:ascii="Times New Roman" w:hAnsi="Times New Roman"/>
          <w:b/>
          <w:color w:val="000000" w:themeColor="text1"/>
        </w:rPr>
      </w:pPr>
      <w:r w:rsidRPr="004C1AA0">
        <w:rPr>
          <w:rFonts w:ascii="Times New Roman" w:hAnsi="Times New Roman"/>
          <w:b/>
          <w:color w:val="000000" w:themeColor="text1"/>
        </w:rPr>
        <w:t>1.Общие сведения о закупке.</w:t>
      </w:r>
    </w:p>
    <w:p w14:paraId="0691E2A0" w14:textId="77777777" w:rsidR="00544749" w:rsidRPr="004C1AA0" w:rsidRDefault="00544749" w:rsidP="004C1AA0">
      <w:pPr>
        <w:shd w:val="clear" w:color="auto" w:fill="FFFFFF" w:themeFill="background1"/>
        <w:spacing w:line="264" w:lineRule="auto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- </w:t>
      </w:r>
      <w:r w:rsidRPr="004C1AA0">
        <w:rPr>
          <w:rFonts w:ascii="Times New Roman" w:hAnsi="Times New Roman"/>
          <w:b/>
          <w:color w:val="000000" w:themeColor="text1"/>
        </w:rPr>
        <w:t>Заказчик</w:t>
      </w:r>
      <w:r w:rsidRPr="004C1AA0">
        <w:rPr>
          <w:rFonts w:ascii="Times New Roman" w:hAnsi="Times New Roman"/>
          <w:color w:val="000000" w:themeColor="text1"/>
        </w:rPr>
        <w:t>: государственное бюджетное учреждение здравоохранения Московской области «</w:t>
      </w:r>
      <w:proofErr w:type="spellStart"/>
      <w:r w:rsidRPr="004C1AA0">
        <w:rPr>
          <w:rFonts w:ascii="Times New Roman" w:hAnsi="Times New Roman"/>
          <w:color w:val="000000" w:themeColor="text1"/>
        </w:rPr>
        <w:t>Видновский</w:t>
      </w:r>
      <w:proofErr w:type="spellEnd"/>
      <w:r w:rsidRPr="004C1AA0">
        <w:rPr>
          <w:rFonts w:ascii="Times New Roman" w:hAnsi="Times New Roman"/>
          <w:color w:val="000000" w:themeColor="text1"/>
        </w:rPr>
        <w:t xml:space="preserve"> перинатальный центр» (сокращенно ГБУЗ  МО «ВПЦ»)</w:t>
      </w:r>
    </w:p>
    <w:p w14:paraId="25AFBB9D" w14:textId="3628D5F8" w:rsidR="00544749" w:rsidRPr="004C1AA0" w:rsidRDefault="00544749" w:rsidP="004C1AA0">
      <w:pPr>
        <w:shd w:val="clear" w:color="auto" w:fill="FFFFFF" w:themeFill="background1"/>
        <w:spacing w:line="264" w:lineRule="auto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-  </w:t>
      </w:r>
      <w:r w:rsidRPr="004C1AA0">
        <w:rPr>
          <w:rFonts w:ascii="Times New Roman" w:hAnsi="Times New Roman"/>
          <w:b/>
          <w:bCs/>
          <w:color w:val="000000" w:themeColor="text1"/>
        </w:rPr>
        <w:t>Место поставки:</w:t>
      </w:r>
      <w:r w:rsidRPr="004C1AA0">
        <w:rPr>
          <w:rFonts w:ascii="Times New Roman" w:hAnsi="Times New Roman"/>
          <w:bCs/>
          <w:color w:val="000000" w:themeColor="text1"/>
        </w:rPr>
        <w:t xml:space="preserve"> </w:t>
      </w:r>
      <w:r w:rsidRPr="004C1AA0">
        <w:rPr>
          <w:rFonts w:ascii="Times New Roman" w:hAnsi="Times New Roman"/>
          <w:color w:val="000000" w:themeColor="text1"/>
        </w:rPr>
        <w:t>ГБУЗ МО «ВПЦ», 14</w:t>
      </w:r>
      <w:r w:rsidR="001B59C7" w:rsidRPr="004C1AA0">
        <w:rPr>
          <w:rFonts w:ascii="Times New Roman" w:hAnsi="Times New Roman"/>
          <w:color w:val="000000" w:themeColor="text1"/>
        </w:rPr>
        <w:t>2</w:t>
      </w:r>
      <w:r w:rsidRPr="004C1AA0">
        <w:rPr>
          <w:rFonts w:ascii="Times New Roman" w:hAnsi="Times New Roman"/>
          <w:color w:val="000000" w:themeColor="text1"/>
        </w:rPr>
        <w:t>7</w:t>
      </w:r>
      <w:r w:rsidR="00C15757" w:rsidRPr="004C1AA0">
        <w:rPr>
          <w:rFonts w:ascii="Times New Roman" w:hAnsi="Times New Roman"/>
          <w:color w:val="000000" w:themeColor="text1"/>
        </w:rPr>
        <w:t>0</w:t>
      </w:r>
      <w:r w:rsidRPr="004C1AA0">
        <w:rPr>
          <w:rFonts w:ascii="Times New Roman" w:hAnsi="Times New Roman"/>
          <w:color w:val="000000" w:themeColor="text1"/>
        </w:rPr>
        <w:t xml:space="preserve">0, </w:t>
      </w:r>
      <w:r w:rsidR="00C15757" w:rsidRPr="004C1AA0">
        <w:rPr>
          <w:rFonts w:ascii="Times New Roman" w:hAnsi="Times New Roman"/>
          <w:color w:val="000000" w:themeColor="text1"/>
        </w:rPr>
        <w:t>Московская область, Ленинский городской округ, город Видное, улица Заводская, дом 17</w:t>
      </w:r>
      <w:r w:rsidR="00FA7534" w:rsidRPr="004C1AA0">
        <w:rPr>
          <w:rFonts w:ascii="Times New Roman" w:hAnsi="Times New Roman"/>
          <w:color w:val="000000" w:themeColor="text1"/>
        </w:rPr>
        <w:t xml:space="preserve">. </w:t>
      </w:r>
    </w:p>
    <w:p w14:paraId="61BD454F" w14:textId="304C328C" w:rsidR="00544749" w:rsidRPr="004C1AA0" w:rsidRDefault="00544749" w:rsidP="004C1AA0">
      <w:pPr>
        <w:shd w:val="clear" w:color="auto" w:fill="FFFFFF" w:themeFill="background1"/>
        <w:spacing w:line="264" w:lineRule="auto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-  </w:t>
      </w:r>
      <w:r w:rsidRPr="004C1AA0">
        <w:rPr>
          <w:rFonts w:ascii="Times New Roman" w:hAnsi="Times New Roman"/>
          <w:b/>
          <w:color w:val="000000" w:themeColor="text1"/>
        </w:rPr>
        <w:t xml:space="preserve">Сроки </w:t>
      </w:r>
      <w:r w:rsidR="0092085D" w:rsidRPr="004C1AA0">
        <w:rPr>
          <w:rFonts w:ascii="Times New Roman" w:hAnsi="Times New Roman"/>
          <w:b/>
          <w:color w:val="000000" w:themeColor="text1"/>
        </w:rPr>
        <w:t xml:space="preserve">исполнения обязательств: </w:t>
      </w:r>
      <w:r w:rsidR="0092085D" w:rsidRPr="004C1AA0">
        <w:rPr>
          <w:rFonts w:ascii="Times New Roman" w:hAnsi="Times New Roman"/>
          <w:color w:val="000000" w:themeColor="text1"/>
        </w:rPr>
        <w:t>указаны в</w:t>
      </w:r>
      <w:r w:rsidR="0092085D" w:rsidRPr="004C1AA0">
        <w:rPr>
          <w:rFonts w:ascii="Times New Roman" w:hAnsi="Times New Roman"/>
          <w:b/>
          <w:color w:val="000000" w:themeColor="text1"/>
        </w:rPr>
        <w:t xml:space="preserve"> </w:t>
      </w:r>
      <w:r w:rsidR="00A409BD" w:rsidRPr="004C1AA0">
        <w:rPr>
          <w:rFonts w:ascii="Times New Roman" w:hAnsi="Times New Roman"/>
          <w:color w:val="000000" w:themeColor="text1"/>
        </w:rPr>
        <w:t xml:space="preserve"> приложени</w:t>
      </w:r>
      <w:r w:rsidR="0092085D" w:rsidRPr="004C1AA0">
        <w:rPr>
          <w:rFonts w:ascii="Times New Roman" w:hAnsi="Times New Roman"/>
          <w:color w:val="000000" w:themeColor="text1"/>
        </w:rPr>
        <w:t>и</w:t>
      </w:r>
      <w:r w:rsidR="00A409BD" w:rsidRPr="004C1AA0">
        <w:rPr>
          <w:rFonts w:ascii="Times New Roman" w:hAnsi="Times New Roman"/>
          <w:color w:val="000000" w:themeColor="text1"/>
        </w:rPr>
        <w:t xml:space="preserve"> ПИК</w:t>
      </w:r>
    </w:p>
    <w:p w14:paraId="29DE9E63" w14:textId="3CFE38B5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Цена </w:t>
      </w:r>
      <w:r w:rsidR="007E2593" w:rsidRPr="004C1AA0">
        <w:rPr>
          <w:rFonts w:ascii="Times New Roman" w:hAnsi="Times New Roman"/>
          <w:color w:val="000000" w:themeColor="text1"/>
        </w:rPr>
        <w:t>контракта</w:t>
      </w:r>
      <w:r w:rsidRPr="004C1AA0">
        <w:rPr>
          <w:rFonts w:ascii="Times New Roman" w:hAnsi="Times New Roman"/>
          <w:color w:val="000000" w:themeColor="text1"/>
        </w:rPr>
        <w:t xml:space="preserve"> включает в себя стоимость товара, доставки (в соответствии с законодательством Российской Федерации), а также все расходы на страхование, уплату налогов, пошлины, погрузку-разгрузку</w:t>
      </w:r>
      <w:r w:rsidR="007E2593" w:rsidRPr="004C1AA0">
        <w:rPr>
          <w:rFonts w:ascii="Times New Roman" w:hAnsi="Times New Roman"/>
          <w:color w:val="000000" w:themeColor="text1"/>
        </w:rPr>
        <w:t xml:space="preserve"> в место, определенное Заказчиком</w:t>
      </w:r>
      <w:r w:rsidRPr="004C1AA0">
        <w:rPr>
          <w:rFonts w:ascii="Times New Roman" w:hAnsi="Times New Roman"/>
          <w:color w:val="000000" w:themeColor="text1"/>
        </w:rPr>
        <w:t xml:space="preserve">, транспортные расходы, сборы и другие обязательные платежи, которые Поставщик должен выплатить в связи с выполнением обязательств по </w:t>
      </w:r>
      <w:r w:rsidR="007E2593" w:rsidRPr="004C1AA0">
        <w:rPr>
          <w:rFonts w:ascii="Times New Roman" w:hAnsi="Times New Roman"/>
          <w:color w:val="000000" w:themeColor="text1"/>
        </w:rPr>
        <w:t>контракт</w:t>
      </w:r>
      <w:r w:rsidRPr="004C1AA0">
        <w:rPr>
          <w:rFonts w:ascii="Times New Roman" w:hAnsi="Times New Roman"/>
          <w:color w:val="000000" w:themeColor="text1"/>
        </w:rPr>
        <w:t xml:space="preserve">у. </w:t>
      </w:r>
    </w:p>
    <w:p w14:paraId="5C6F058B" w14:textId="3B34B09E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Порядок оплаты услуг:</w:t>
      </w:r>
      <w:r w:rsidRPr="004C1AA0">
        <w:rPr>
          <w:rFonts w:ascii="Times New Roman" w:hAnsi="Times New Roman"/>
          <w:bCs/>
          <w:color w:val="000000" w:themeColor="text1"/>
        </w:rPr>
        <w:t xml:space="preserve"> </w:t>
      </w:r>
      <w:r w:rsidRPr="004C1AA0">
        <w:rPr>
          <w:rFonts w:ascii="Times New Roman" w:hAnsi="Times New Roman"/>
          <w:color w:val="000000" w:themeColor="text1"/>
        </w:rPr>
        <w:t xml:space="preserve">в безналичном порядке </w:t>
      </w:r>
      <w:r w:rsidR="00470970" w:rsidRPr="004C1AA0">
        <w:rPr>
          <w:rFonts w:ascii="Times New Roman" w:hAnsi="Times New Roman"/>
          <w:color w:val="000000" w:themeColor="text1"/>
        </w:rPr>
        <w:t>в соответствии с приложениями к Контракту ПИК ЕАСУЗ.</w:t>
      </w:r>
    </w:p>
    <w:p w14:paraId="2A348D93" w14:textId="582D5501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</w:rPr>
      </w:pPr>
      <w:proofErr w:type="gramStart"/>
      <w:r w:rsidRPr="004C1AA0">
        <w:rPr>
          <w:rFonts w:ascii="Times New Roman" w:hAnsi="Times New Roman"/>
          <w:b/>
          <w:color w:val="000000" w:themeColor="text1"/>
        </w:rPr>
        <w:t>Особые условие</w:t>
      </w:r>
      <w:r w:rsidRPr="004C1AA0">
        <w:rPr>
          <w:rFonts w:ascii="Times New Roman" w:hAnsi="Times New Roman"/>
          <w:color w:val="000000" w:themeColor="text1"/>
        </w:rPr>
        <w:t>: применение электронной приемки в соответствии с федеральным законом №44-ФЗ, с применением федеральных и региональных информационных систем для осуществления закупок.</w:t>
      </w:r>
      <w:proofErr w:type="gramEnd"/>
      <w:r w:rsidRPr="004C1AA0">
        <w:rPr>
          <w:rFonts w:ascii="Times New Roman" w:hAnsi="Times New Roman"/>
          <w:color w:val="000000" w:themeColor="text1"/>
        </w:rPr>
        <w:t xml:space="preserve"> Формат и порядок оформления, подписания, размещения </w:t>
      </w:r>
      <w:proofErr w:type="gramStart"/>
      <w:r w:rsidRPr="004C1AA0">
        <w:rPr>
          <w:rFonts w:ascii="Times New Roman" w:hAnsi="Times New Roman"/>
          <w:color w:val="000000" w:themeColor="text1"/>
        </w:rPr>
        <w:t>приёма-передаточной</w:t>
      </w:r>
      <w:proofErr w:type="gramEnd"/>
      <w:r w:rsidRPr="004C1AA0">
        <w:rPr>
          <w:rFonts w:ascii="Times New Roman" w:hAnsi="Times New Roman"/>
          <w:color w:val="000000" w:themeColor="text1"/>
        </w:rPr>
        <w:t xml:space="preserve"> и платежной документации по </w:t>
      </w:r>
      <w:r w:rsidR="007E2593" w:rsidRPr="004C1AA0">
        <w:rPr>
          <w:rFonts w:ascii="Times New Roman" w:hAnsi="Times New Roman"/>
          <w:color w:val="000000" w:themeColor="text1"/>
        </w:rPr>
        <w:t>к</w:t>
      </w:r>
      <w:r w:rsidRPr="004C1AA0">
        <w:rPr>
          <w:rFonts w:ascii="Times New Roman" w:hAnsi="Times New Roman"/>
          <w:color w:val="000000" w:themeColor="text1"/>
        </w:rPr>
        <w:t>онтракту устанавливается такими системами в соответствии с действующим российским законодательством.</w:t>
      </w:r>
    </w:p>
    <w:p w14:paraId="3D27FF58" w14:textId="2B5A207B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b/>
          <w:color w:val="000000" w:themeColor="text1"/>
        </w:rPr>
        <w:t>Сопутствующие документы на товар, его принадлежности при поставке</w:t>
      </w:r>
      <w:r w:rsidRPr="004C1AA0">
        <w:rPr>
          <w:rFonts w:ascii="Times New Roman" w:hAnsi="Times New Roman"/>
          <w:color w:val="000000" w:themeColor="text1"/>
        </w:rPr>
        <w:t>: определены условиями контракта, гарантийный талон, паспорт/инструкция по эксплуатации, свидетельство о регистрации, сертификат соответствия или декларация о соответствии на товар (в зависимости  от оформления, в соответствии с действующи</w:t>
      </w:r>
      <w:r w:rsidR="00FA7534" w:rsidRPr="004C1AA0">
        <w:rPr>
          <w:rFonts w:ascii="Times New Roman" w:hAnsi="Times New Roman"/>
          <w:color w:val="000000" w:themeColor="text1"/>
        </w:rPr>
        <w:t>м российским законодательством).</w:t>
      </w:r>
      <w:r w:rsidRPr="004C1AA0">
        <w:rPr>
          <w:rFonts w:ascii="Times New Roman" w:hAnsi="Times New Roman"/>
          <w:color w:val="000000" w:themeColor="text1"/>
        </w:rPr>
        <w:t xml:space="preserve"> </w:t>
      </w:r>
    </w:p>
    <w:p w14:paraId="7B7DF4FD" w14:textId="3B9CE0A8" w:rsidR="00544749" w:rsidRPr="004C1AA0" w:rsidRDefault="006F1A47" w:rsidP="004C1AA0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b/>
          <w:color w:val="000000" w:themeColor="text1"/>
        </w:rPr>
        <w:t xml:space="preserve">     </w:t>
      </w:r>
      <w:r w:rsidR="00544749" w:rsidRPr="004C1AA0">
        <w:rPr>
          <w:rFonts w:ascii="Times New Roman" w:hAnsi="Times New Roman"/>
          <w:b/>
          <w:color w:val="000000" w:themeColor="text1"/>
        </w:rPr>
        <w:t>2. Существенные условия</w:t>
      </w:r>
      <w:r w:rsidR="00544749" w:rsidRPr="004C1AA0">
        <w:rPr>
          <w:rFonts w:ascii="Times New Roman" w:hAnsi="Times New Roman"/>
          <w:color w:val="000000" w:themeColor="text1"/>
        </w:rPr>
        <w:t xml:space="preserve">: </w:t>
      </w:r>
    </w:p>
    <w:p w14:paraId="2A2C80DA" w14:textId="2A0B90EE" w:rsidR="00544749" w:rsidRPr="004C1AA0" w:rsidRDefault="00544749" w:rsidP="004C1AA0">
      <w:pPr>
        <w:shd w:val="clear" w:color="auto" w:fill="FFFFFF" w:themeFill="background1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Маркировка товара наносится непосредственно на изделие и/или на упаковку. </w:t>
      </w:r>
    </w:p>
    <w:p w14:paraId="0857F740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3. Общие требования к поставке</w:t>
      </w:r>
    </w:p>
    <w:p w14:paraId="31B513BD" w14:textId="3D8AE7B6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3.1. Поставить Товар в его совокупности, с принадлежностями, в составе вещей, в наборе, в составе, в комплекте </w:t>
      </w:r>
    </w:p>
    <w:p w14:paraId="0AC30A10" w14:textId="00FDE60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3.2. При поставке товара должно быть обеспечено соответствие наименования, номенклатуры, ассортимента, количества, комплектности, маркировки, тары и упаковки, единиц измерения данным, указанным в контракте, в сопроводительных документах к товару и требованиям нормативных, нормативно-технических и технических документов.</w:t>
      </w:r>
    </w:p>
    <w:p w14:paraId="7765B777" w14:textId="12BAAC3E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contextualSpacing/>
        <w:jc w:val="both"/>
        <w:rPr>
          <w:rFonts w:ascii="Times New Roman" w:hAnsi="Times New Roman"/>
          <w:color w:val="000000" w:themeColor="text1"/>
          <w:spacing w:val="-1"/>
        </w:rPr>
      </w:pPr>
      <w:r w:rsidRPr="004C1AA0">
        <w:rPr>
          <w:rFonts w:ascii="Times New Roman" w:hAnsi="Times New Roman"/>
          <w:bCs/>
          <w:color w:val="000000" w:themeColor="text1"/>
        </w:rPr>
        <w:lastRenderedPageBreak/>
        <w:t xml:space="preserve">3.3. </w:t>
      </w:r>
      <w:proofErr w:type="gramStart"/>
      <w:r w:rsidRPr="004C1AA0">
        <w:rPr>
          <w:rFonts w:ascii="Times New Roman" w:hAnsi="Times New Roman"/>
          <w:color w:val="000000" w:themeColor="text1"/>
        </w:rPr>
        <w:t>Поставляемый товар должен быть новым товаром (товаром, который не был в употреблении, который не был восстановлен, у которого не были восстановлены потребительские свойства).</w:t>
      </w:r>
      <w:proofErr w:type="gramEnd"/>
      <w:r w:rsidRPr="004C1AA0">
        <w:rPr>
          <w:rFonts w:ascii="Times New Roman" w:hAnsi="Times New Roman"/>
          <w:color w:val="000000" w:themeColor="text1"/>
        </w:rPr>
        <w:t xml:space="preserve"> </w:t>
      </w:r>
      <w:r w:rsidRPr="004C1AA0">
        <w:rPr>
          <w:rFonts w:ascii="Times New Roman" w:hAnsi="Times New Roman"/>
          <w:color w:val="000000" w:themeColor="text1"/>
          <w:spacing w:val="-1"/>
        </w:rPr>
        <w:t>Товар не должен ранее находиться в эксплуатации у поставщика и (или) третьих лиц, не должен находиться в залоге, под арестом или под иным обременением. Не допускается поставка выставочных и (или) опытных образцов товара. Не допускается несоответствие поставляемого товара техническим характеристикам</w:t>
      </w:r>
      <w:r w:rsidR="004D034D" w:rsidRPr="004C1AA0">
        <w:rPr>
          <w:rFonts w:ascii="Times New Roman" w:hAnsi="Times New Roman"/>
          <w:color w:val="000000" w:themeColor="text1"/>
          <w:spacing w:val="-1"/>
        </w:rPr>
        <w:t xml:space="preserve">. </w:t>
      </w:r>
    </w:p>
    <w:p w14:paraId="143C3E27" w14:textId="0D289D42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Поставщик должен гарантировать замену некачественного поставленного товара в срок, установленный </w:t>
      </w:r>
      <w:r w:rsidR="006F1A47" w:rsidRPr="004C1AA0">
        <w:rPr>
          <w:rFonts w:ascii="Times New Roman" w:hAnsi="Times New Roman"/>
          <w:color w:val="000000" w:themeColor="text1"/>
        </w:rPr>
        <w:t>заказчиком</w:t>
      </w:r>
      <w:r w:rsidRPr="004C1AA0">
        <w:rPr>
          <w:rFonts w:ascii="Times New Roman" w:hAnsi="Times New Roman"/>
          <w:color w:val="000000" w:themeColor="text1"/>
        </w:rPr>
        <w:t xml:space="preserve">. </w:t>
      </w:r>
    </w:p>
    <w:p w14:paraId="662923A0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3.4. Поставщик своими силами и за свой счет обеспечивает доставку Товара до места размещения, определенного Заказчиком, разгрузку с транспортного средства с размещением, установкой, наладкой в эксплуатацию в место, указанное представителем Заказчика.  </w:t>
      </w:r>
    </w:p>
    <w:p w14:paraId="53489993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3.5. Подготовка места для распаковки товара, обеспечение свободного пути перемещения товара к месту его размещения осуществляется Заказчиком.</w:t>
      </w:r>
    </w:p>
    <w:p w14:paraId="23387E30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4. Требования к сопроводительным документам</w:t>
      </w:r>
    </w:p>
    <w:p w14:paraId="494DAC7D" w14:textId="42E7D886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При поставке товара в сопроводительных документах необходимо прописывать наименования и единицы измерения товара в строгом соответствии со спецификацией подписанного сторонами контракта. </w:t>
      </w:r>
    </w:p>
    <w:p w14:paraId="43DF01F7" w14:textId="35C618A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Отсутствие сопроводительных документов, относящихся к поставке товара, поставка не комплектного Товара, несоответствующего характеристикам по условиям контракта, не соответствующей условиям поставки по Контракту, поставкой не является.</w:t>
      </w:r>
    </w:p>
    <w:p w14:paraId="5D5B304E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Товар поставляется в соответствии со спецификацией, при этом, поставщик передает все товары, указанные в заявке одновременно, с приложением сопутствующей документацией к такому товару (п. 2 ст. 456 Гражданского кодекса Российской Федерации). </w:t>
      </w:r>
    </w:p>
    <w:p w14:paraId="0E58F66F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Упаковка товара должна соответствовать требованиям нормативной документации, международным стандартам упаковки (для товаров иностранного производства) и предохранять товар от механических повреждений при транспортировке и хранении. Вывоз транспортировочной упаковки производится силами и за счет Поставщика.</w:t>
      </w:r>
    </w:p>
    <w:p w14:paraId="05F2A87D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5. Порядок поставки и приёмки товаров</w:t>
      </w:r>
    </w:p>
    <w:p w14:paraId="493684AC" w14:textId="152DCD1E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5.1.  Поставка товара по заявке Заказчика должна осуществляться </w:t>
      </w:r>
      <w:r w:rsidRPr="004C1AA0">
        <w:rPr>
          <w:rFonts w:ascii="Times New Roman" w:hAnsi="Times New Roman"/>
          <w:b/>
          <w:bCs/>
          <w:color w:val="000000" w:themeColor="text1"/>
        </w:rPr>
        <w:t xml:space="preserve"> по заявке</w:t>
      </w:r>
      <w:r w:rsidRPr="004C1AA0">
        <w:rPr>
          <w:rFonts w:ascii="Times New Roman" w:hAnsi="Times New Roman"/>
          <w:bCs/>
          <w:color w:val="000000" w:themeColor="text1"/>
        </w:rPr>
        <w:t xml:space="preserve"> (по условиям применения особых условий при исполнении контракта </w:t>
      </w:r>
      <w:r w:rsidRPr="004C1AA0">
        <w:rPr>
          <w:rFonts w:ascii="Times New Roman" w:hAnsi="Times New Roman"/>
          <w:b/>
          <w:bCs/>
          <w:color w:val="000000" w:themeColor="text1"/>
        </w:rPr>
        <w:t>ПИК ЕАСУЗ</w:t>
      </w:r>
      <w:r w:rsidRPr="004C1AA0">
        <w:rPr>
          <w:rFonts w:ascii="Times New Roman" w:hAnsi="Times New Roman"/>
          <w:bCs/>
          <w:color w:val="000000" w:themeColor="text1"/>
        </w:rPr>
        <w:t xml:space="preserve">) – особые условия контракта. </w:t>
      </w:r>
    </w:p>
    <w:p w14:paraId="4B8C9C57" w14:textId="1D9292B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5.2.  Проверка Товара, поступившего в таре, производится путем  вскрытия тары. Тара должна обеспечивать сохранность Товара. Поставщик несет ответственность за ненадлежащую упаковку, не обеспечивающую сохранность товара при его хранении и транспортировании до </w:t>
      </w:r>
      <w:r w:rsidR="003B5774" w:rsidRPr="004C1AA0">
        <w:rPr>
          <w:rFonts w:ascii="Times New Roman" w:hAnsi="Times New Roman"/>
          <w:bCs/>
          <w:color w:val="000000" w:themeColor="text1"/>
        </w:rPr>
        <w:t>Заказчика</w:t>
      </w:r>
      <w:r w:rsidRPr="004C1AA0">
        <w:rPr>
          <w:rFonts w:ascii="Times New Roman" w:hAnsi="Times New Roman"/>
          <w:bCs/>
          <w:color w:val="000000" w:themeColor="text1"/>
        </w:rPr>
        <w:t xml:space="preserve">. Товар должен поставляться в условиях, соответствующих его физико-химическим характеристикам. </w:t>
      </w:r>
    </w:p>
    <w:p w14:paraId="6C5697FC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Обязательное условие: Упаковка с наличием маркировки медицинских изделий для передачи информации, необходимой для безопасного и правильного использования медицинских изделий в соответствие с действующими Стандартами  РФ.</w:t>
      </w:r>
    </w:p>
    <w:p w14:paraId="51118B58" w14:textId="6E57DCEC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5.3. Принятие товара, поставленного в соответствии с условиями договора, проверку количества, качества, ассортимента осуществляет уполномоченный представитель Заказчика в присутствии представителя Поставщика, если только последний не откажется от участия в приемке, не проигнорирует приемку в части и (или) полностью</w:t>
      </w:r>
      <w:r w:rsidR="003B5774" w:rsidRPr="004C1AA0">
        <w:rPr>
          <w:rFonts w:ascii="Times New Roman" w:hAnsi="Times New Roman"/>
          <w:bCs/>
          <w:color w:val="000000" w:themeColor="text1"/>
        </w:rPr>
        <w:t>, не обеспечит свое присутствие в день приемки</w:t>
      </w:r>
      <w:r w:rsidRPr="004C1AA0">
        <w:rPr>
          <w:rFonts w:ascii="Times New Roman" w:hAnsi="Times New Roman"/>
          <w:bCs/>
          <w:color w:val="000000" w:themeColor="text1"/>
        </w:rPr>
        <w:t xml:space="preserve">. </w:t>
      </w:r>
    </w:p>
    <w:p w14:paraId="291B7EEB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lastRenderedPageBreak/>
        <w:t>5.4. Заказчик  имеет право отказаться от товара, если он не соответствует требованиям, предъявляемым к его качеству или ассортименту, не имеет соответствующих подтверждающих документов, если прилагаемые документы не соответствуют поставленному товару, не поставлен единовременно в полном объеме по заявке. При этом</w:t>
      </w:r>
      <w:proofErr w:type="gramStart"/>
      <w:r w:rsidRPr="004C1AA0">
        <w:rPr>
          <w:rFonts w:ascii="Times New Roman" w:hAnsi="Times New Roman"/>
          <w:bCs/>
          <w:color w:val="000000" w:themeColor="text1"/>
        </w:rPr>
        <w:t>,</w:t>
      </w:r>
      <w:proofErr w:type="gramEnd"/>
      <w:r w:rsidRPr="004C1AA0">
        <w:rPr>
          <w:rFonts w:ascii="Times New Roman" w:hAnsi="Times New Roman"/>
          <w:bCs/>
          <w:color w:val="000000" w:themeColor="text1"/>
        </w:rPr>
        <w:t xml:space="preserve"> Поставщик обязан заменить некачественный (дефектный) товар на качественный или соответствующий ассортименту, доукомплектовать товар необходимой сопроводительной документации, недопоставленной частью из объема по заявке (не комплектность поставки) в течение 2 (двух) рабочих дней с даты предъявления Заказчиком претензии. Поставщик несет все расходы, связанные с заменой некачественного и (или) дефектного товара, допоставкой.</w:t>
      </w:r>
    </w:p>
    <w:p w14:paraId="1EE0CFF2" w14:textId="7E5F8805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5.5. В том случае, если представитель Поставщика не дождался полной распаковки и проверки товара, отказался от участия в приемки, проигнорировал</w:t>
      </w:r>
      <w:r w:rsidR="003B5774" w:rsidRPr="004C1AA0">
        <w:rPr>
          <w:rFonts w:ascii="Times New Roman" w:hAnsi="Times New Roman"/>
          <w:bCs/>
          <w:color w:val="000000" w:themeColor="text1"/>
        </w:rPr>
        <w:t>, не обеспечил участие</w:t>
      </w:r>
      <w:r w:rsidRPr="004C1AA0">
        <w:rPr>
          <w:rFonts w:ascii="Times New Roman" w:hAnsi="Times New Roman"/>
          <w:bCs/>
          <w:color w:val="000000" w:themeColor="text1"/>
        </w:rPr>
        <w:t xml:space="preserve"> в приемке, то споры по количеству, качеству и комплектности товара признаются в пользу Заказчика.</w:t>
      </w:r>
    </w:p>
    <w:p w14:paraId="319630D6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5.6. Заказчик проводит экспертизу товара собственными силами и (или) внешними силами. </w:t>
      </w:r>
    </w:p>
    <w:p w14:paraId="69DC44E0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>6. Требования к качеству и сроку годности товара</w:t>
      </w:r>
    </w:p>
    <w:p w14:paraId="424B3BFD" w14:textId="77777777" w:rsidR="00544749" w:rsidRPr="004C1AA0" w:rsidRDefault="00544749" w:rsidP="004C1AA0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>6.1. Поставщик должен гарантировать качество и безопасность поставляемого Товара в соответствии с действующими стандартами, утвержденными в отношении данного вида Товара и подтвердить предоставлением сертификатов, деклараций, свидетельств о регистрации, оформляемых для данного вида Товара, в соответствии с действующим законодательством Российской Федерации, гарантийного талона. Поставщик гарантирует соответствие собственной деятельности при осуществлении поставки на условиях Контракта, требованиям, установленным действующим российским законодательством.</w:t>
      </w:r>
    </w:p>
    <w:p w14:paraId="5B4920FD" w14:textId="46FD1A4E" w:rsidR="00544749" w:rsidRPr="004C1AA0" w:rsidRDefault="00544749" w:rsidP="004C1AA0">
      <w:pPr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6.2. </w:t>
      </w:r>
      <w:r w:rsidRPr="004C1AA0">
        <w:rPr>
          <w:rFonts w:ascii="Times New Roman" w:hAnsi="Times New Roman"/>
          <w:color w:val="000000" w:themeColor="text1"/>
        </w:rPr>
        <w:t xml:space="preserve">Гарантийный срок на Товар устанавливается в соответствии </w:t>
      </w:r>
      <w:r w:rsidR="00913758">
        <w:rPr>
          <w:rFonts w:ascii="Times New Roman" w:hAnsi="Times New Roman"/>
          <w:color w:val="000000" w:themeColor="text1"/>
        </w:rPr>
        <w:t>с</w:t>
      </w:r>
      <w:r w:rsidRPr="004C1AA0">
        <w:rPr>
          <w:rFonts w:ascii="Times New Roman" w:hAnsi="Times New Roman"/>
          <w:color w:val="000000" w:themeColor="text1"/>
        </w:rPr>
        <w:t xml:space="preserve"> документацией на товар, выданный заводом-изготовителем</w:t>
      </w:r>
    </w:p>
    <w:p w14:paraId="1F838013" w14:textId="77777777" w:rsidR="00544749" w:rsidRPr="004C1AA0" w:rsidRDefault="00544749" w:rsidP="004C1AA0">
      <w:pPr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>Если в течение гарантийного срока обнаружатся дефекты (недостатки) по качеству товара, дефекты (недостатки), приводящие к невозможности его нормальной эксплуатации, Поставщик устраняет эти дефекты (недостатки) своими силами и за свой счет в сроки, согласованные с Заказчиком</w:t>
      </w:r>
    </w:p>
    <w:p w14:paraId="12D51D8A" w14:textId="77777777" w:rsidR="00544749" w:rsidRPr="004C1AA0" w:rsidRDefault="00544749" w:rsidP="004C1AA0">
      <w:pPr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>6.3. Гарантийные обязательства Исполнителя не распространяются на естественный износ товара, а также на внешние его повреждения, допущенные вследствие несоблюдения Заказчиком правил эксплуатации товара.</w:t>
      </w:r>
    </w:p>
    <w:p w14:paraId="14DAF94C" w14:textId="05801753" w:rsidR="00544749" w:rsidRPr="004C1AA0" w:rsidRDefault="00544749" w:rsidP="004C1AA0">
      <w:pPr>
        <w:shd w:val="clear" w:color="auto" w:fill="FFFFFF" w:themeFill="background1"/>
        <w:ind w:firstLine="708"/>
        <w:jc w:val="both"/>
        <w:rPr>
          <w:rFonts w:ascii="Times New Roman" w:hAnsi="Times New Roman"/>
          <w:color w:val="000000" w:themeColor="text1"/>
        </w:rPr>
      </w:pPr>
      <w:r w:rsidRPr="004C1AA0">
        <w:rPr>
          <w:rFonts w:ascii="Times New Roman" w:hAnsi="Times New Roman"/>
          <w:color w:val="000000" w:themeColor="text1"/>
        </w:rPr>
        <w:t xml:space="preserve">Объем гарантии 100%, гарантия распространяется на </w:t>
      </w:r>
      <w:r w:rsidR="00913758">
        <w:rPr>
          <w:rFonts w:ascii="Times New Roman" w:hAnsi="Times New Roman"/>
          <w:color w:val="000000" w:themeColor="text1"/>
        </w:rPr>
        <w:t>весь Товар</w:t>
      </w:r>
      <w:r w:rsidRPr="004C1AA0">
        <w:rPr>
          <w:rFonts w:ascii="Times New Roman" w:hAnsi="Times New Roman"/>
          <w:color w:val="000000" w:themeColor="text1"/>
        </w:rPr>
        <w:t>.</w:t>
      </w:r>
    </w:p>
    <w:p w14:paraId="2F9A9AFF" w14:textId="77777777" w:rsidR="00544749" w:rsidRPr="004C1AA0" w:rsidRDefault="00544749" w:rsidP="004C1AA0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i/>
          <w:color w:val="000000" w:themeColor="text1"/>
        </w:rPr>
        <w:t>7.</w:t>
      </w:r>
      <w:r w:rsidRPr="004C1AA0">
        <w:rPr>
          <w:rFonts w:ascii="Times New Roman" w:hAnsi="Times New Roman"/>
          <w:bCs/>
          <w:i/>
          <w:color w:val="000000" w:themeColor="text1"/>
        </w:rPr>
        <w:t xml:space="preserve"> </w:t>
      </w:r>
      <w:r w:rsidRPr="004C1AA0">
        <w:rPr>
          <w:rFonts w:ascii="Times New Roman" w:hAnsi="Times New Roman"/>
          <w:b/>
          <w:bCs/>
          <w:color w:val="000000" w:themeColor="text1"/>
        </w:rPr>
        <w:t>Национальный режим</w:t>
      </w:r>
    </w:p>
    <w:p w14:paraId="5938FFED" w14:textId="3A380020" w:rsidR="00544749" w:rsidRPr="004C1AA0" w:rsidRDefault="00544749" w:rsidP="004C1AA0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4C1AA0">
        <w:rPr>
          <w:rFonts w:ascii="Times New Roman" w:hAnsi="Times New Roman"/>
          <w:bCs/>
          <w:color w:val="000000" w:themeColor="text1"/>
        </w:rPr>
        <w:t>По условиям извещения на электронный аукцион</w:t>
      </w:r>
      <w:r w:rsidR="00A95E8E" w:rsidRPr="004C1AA0">
        <w:rPr>
          <w:rFonts w:ascii="Times New Roman" w:hAnsi="Times New Roman"/>
          <w:bCs/>
          <w:color w:val="000000" w:themeColor="text1"/>
        </w:rPr>
        <w:t>, запрос котировок</w:t>
      </w:r>
      <w:r w:rsidRPr="004C1AA0">
        <w:rPr>
          <w:rFonts w:ascii="Times New Roman" w:hAnsi="Times New Roman"/>
          <w:bCs/>
          <w:color w:val="000000" w:themeColor="text1"/>
        </w:rPr>
        <w:t xml:space="preserve"> </w:t>
      </w:r>
      <w:r w:rsidR="00A95E8E" w:rsidRPr="004C1AA0">
        <w:rPr>
          <w:rFonts w:ascii="Times New Roman" w:hAnsi="Times New Roman"/>
          <w:bCs/>
          <w:color w:val="000000" w:themeColor="text1"/>
        </w:rPr>
        <w:t xml:space="preserve">в электронной форме </w:t>
      </w:r>
      <w:r w:rsidRPr="004C1AA0">
        <w:rPr>
          <w:rFonts w:ascii="Times New Roman" w:hAnsi="Times New Roman"/>
          <w:bCs/>
          <w:color w:val="000000" w:themeColor="text1"/>
        </w:rPr>
        <w:t>по применению статьи 14 Федерального закона №44-ФЗ с</w:t>
      </w:r>
      <w:r w:rsidRPr="004C1AA0">
        <w:rPr>
          <w:rFonts w:ascii="Times New Roman" w:hAnsi="Times New Roman"/>
          <w:color w:val="000000" w:themeColor="text1"/>
        </w:rPr>
        <w:t xml:space="preserve">трана происхождения товара подтверждается </w:t>
      </w:r>
      <w:r w:rsidR="003B5774" w:rsidRPr="004C1AA0">
        <w:rPr>
          <w:rFonts w:ascii="Times New Roman" w:hAnsi="Times New Roman"/>
          <w:color w:val="000000" w:themeColor="text1"/>
        </w:rPr>
        <w:t>документами и информацией в зависимости от установленного в извещении в соответствии с постановлением Правительства РФ 1875</w:t>
      </w:r>
      <w:r w:rsidRPr="004C1AA0">
        <w:rPr>
          <w:rFonts w:ascii="Times New Roman" w:hAnsi="Times New Roman"/>
          <w:color w:val="000000" w:themeColor="text1"/>
        </w:rPr>
        <w:t>.</w:t>
      </w:r>
      <w:r w:rsidRPr="004C1AA0">
        <w:rPr>
          <w:rFonts w:ascii="Times New Roman" w:hAnsi="Times New Roman"/>
          <w:b/>
          <w:color w:val="000000" w:themeColor="text1"/>
        </w:rPr>
        <w:t xml:space="preserve"> </w:t>
      </w:r>
      <w:r w:rsidRPr="004C1AA0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</w:p>
    <w:p w14:paraId="7ABF1863" w14:textId="25195391" w:rsidR="00544749" w:rsidRPr="004C1AA0" w:rsidRDefault="00544749" w:rsidP="004C1AA0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 w:themeColor="text1"/>
        </w:rPr>
      </w:pPr>
      <w:r w:rsidRPr="004C1AA0">
        <w:rPr>
          <w:rFonts w:ascii="Times New Roman" w:hAnsi="Times New Roman"/>
          <w:b/>
          <w:bCs/>
          <w:color w:val="000000" w:themeColor="text1"/>
        </w:rPr>
        <w:t xml:space="preserve">8. Результат поставки (экономически полезный результат) </w:t>
      </w:r>
      <w:r w:rsidRPr="004C1AA0">
        <w:rPr>
          <w:rFonts w:ascii="Times New Roman" w:hAnsi="Times New Roman"/>
          <w:bCs/>
          <w:color w:val="000000" w:themeColor="text1"/>
        </w:rPr>
        <w:t xml:space="preserve">должен удовлетворять потребностям </w:t>
      </w:r>
      <w:r w:rsidR="004D034D" w:rsidRPr="004C1AA0">
        <w:rPr>
          <w:rFonts w:ascii="Times New Roman" w:hAnsi="Times New Roman"/>
          <w:bCs/>
          <w:color w:val="000000" w:themeColor="text1"/>
        </w:rPr>
        <w:t>З</w:t>
      </w:r>
      <w:r w:rsidRPr="004C1AA0">
        <w:rPr>
          <w:rFonts w:ascii="Times New Roman" w:hAnsi="Times New Roman"/>
          <w:bCs/>
          <w:color w:val="000000" w:themeColor="text1"/>
        </w:rPr>
        <w:t>аказчика</w:t>
      </w:r>
      <w:r w:rsidR="004D034D" w:rsidRPr="004C1AA0">
        <w:rPr>
          <w:rFonts w:ascii="Times New Roman" w:hAnsi="Times New Roman"/>
          <w:bCs/>
          <w:color w:val="000000" w:themeColor="text1"/>
        </w:rPr>
        <w:t>.</w:t>
      </w:r>
      <w:r w:rsidRPr="004C1AA0">
        <w:rPr>
          <w:rFonts w:ascii="Times New Roman" w:hAnsi="Times New Roman"/>
          <w:bCs/>
          <w:color w:val="000000" w:themeColor="text1"/>
        </w:rPr>
        <w:t xml:space="preserve"> </w:t>
      </w:r>
    </w:p>
    <w:p w14:paraId="3B9C6D01" w14:textId="43FF8683" w:rsidR="000A7A02" w:rsidRPr="004C1AA0" w:rsidRDefault="00F0408F" w:rsidP="004C1AA0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</w:pPr>
      <w:r w:rsidRPr="004C1AA0">
        <w:rPr>
          <w:rFonts w:ascii="Times New Roman" w:hAnsi="Times New Roman"/>
          <w:bCs/>
          <w:color w:val="000000" w:themeColor="text1"/>
        </w:rPr>
        <w:t xml:space="preserve">9. </w:t>
      </w:r>
      <w:r w:rsidR="00006D0E"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  <w:t>Ха</w:t>
      </w:r>
      <w:r w:rsidR="000A7A02" w:rsidRPr="004C1AA0"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  <w:t>рактеристик</w:t>
      </w:r>
      <w:r w:rsidR="00006D0E"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  <w:t>и</w:t>
      </w:r>
      <w:r w:rsidR="000A7A02" w:rsidRPr="004C1AA0"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  <w:t xml:space="preserve"> объекта закупки </w:t>
      </w:r>
    </w:p>
    <w:tbl>
      <w:tblPr>
        <w:tblW w:w="153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685"/>
        <w:gridCol w:w="5499"/>
        <w:gridCol w:w="2156"/>
        <w:gridCol w:w="2289"/>
      </w:tblGrid>
      <w:tr w:rsidR="00133284" w:rsidRPr="00133284" w14:paraId="76CC5459" w14:textId="77777777" w:rsidTr="00133284">
        <w:trPr>
          <w:trHeight w:val="1076"/>
        </w:trPr>
        <w:tc>
          <w:tcPr>
            <w:tcW w:w="1702" w:type="dxa"/>
            <w:shd w:val="clear" w:color="auto" w:fill="auto"/>
            <w:vAlign w:val="center"/>
          </w:tcPr>
          <w:p w14:paraId="2BE2A75C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lastRenderedPageBreak/>
              <w:t xml:space="preserve">№ </w:t>
            </w:r>
            <w:proofErr w:type="gramStart"/>
            <w:r w:rsidRPr="00133284">
              <w:rPr>
                <w:rFonts w:ascii="Times New Roman" w:hAnsi="Times New Roman"/>
              </w:rPr>
              <w:t>п</w:t>
            </w:r>
            <w:proofErr w:type="gramEnd"/>
            <w:r w:rsidRPr="00133284">
              <w:rPr>
                <w:rFonts w:ascii="Times New Roman" w:hAnsi="Times New Roman"/>
              </w:rPr>
              <w:t>/п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13B3E9A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5499" w:type="dxa"/>
            <w:shd w:val="clear" w:color="auto" w:fill="auto"/>
            <w:vAlign w:val="center"/>
          </w:tcPr>
          <w:p w14:paraId="48DD6D0A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Технические характеристики</w:t>
            </w:r>
          </w:p>
        </w:tc>
        <w:tc>
          <w:tcPr>
            <w:tcW w:w="2156" w:type="dxa"/>
            <w:shd w:val="clear" w:color="auto" w:fill="auto"/>
            <w:vAlign w:val="center"/>
          </w:tcPr>
          <w:p w14:paraId="71AD0354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Ед. изм.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1565A089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Кол-во</w:t>
            </w:r>
          </w:p>
        </w:tc>
      </w:tr>
      <w:tr w:rsidR="00133284" w:rsidRPr="00133284" w14:paraId="3A13C708" w14:textId="77777777" w:rsidTr="00133284">
        <w:tc>
          <w:tcPr>
            <w:tcW w:w="1702" w:type="dxa"/>
            <w:shd w:val="clear" w:color="auto" w:fill="auto"/>
            <w:vAlign w:val="center"/>
          </w:tcPr>
          <w:p w14:paraId="74FF5138" w14:textId="286BA3C0" w:rsidR="00133284" w:rsidRPr="00133284" w:rsidRDefault="00421A4A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14:paraId="01DBB8F9" w14:textId="77777777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E5FA388" w14:textId="366F3BEB" w:rsidR="00133284" w:rsidRPr="00133284" w:rsidRDefault="003455C5" w:rsidP="003455C5">
            <w:pPr>
              <w:keepNext/>
              <w:shd w:val="clear" w:color="auto" w:fill="FFFFFF"/>
              <w:spacing w:after="0"/>
              <w:textAlignment w:val="baseline"/>
              <w:outlineLvl w:val="0"/>
              <w:rPr>
                <w:rFonts w:ascii="Times New Roman" w:hAnsi="Times New Roman"/>
                <w:color w:val="000000"/>
              </w:rPr>
            </w:pPr>
            <w:r w:rsidRPr="003455C5"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  <w:t>Черенок металлический для уборочного инвентаря</w:t>
            </w:r>
            <w:r w:rsidR="00133284"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6ED1BBAC" wp14:editId="3C1AA50E">
                  <wp:extent cx="1932305" cy="1932305"/>
                  <wp:effectExtent l="0" t="0" r="0" b="0"/>
                  <wp:docPr id="10" name="Рисунок 10" descr="ad3924ebfcb3cb1b2d901bfc0299ead4_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d3924ebfcb3cb1b2d901bfc0299ead4_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932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9" w:type="dxa"/>
            <w:shd w:val="clear" w:color="auto" w:fill="auto"/>
            <w:vAlign w:val="center"/>
          </w:tcPr>
          <w:p w14:paraId="161171B9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6448D77" w14:textId="2108CCA1" w:rsidR="00133284" w:rsidRPr="00133284" w:rsidRDefault="003455C5" w:rsidP="003455C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>Ч</w:t>
            </w:r>
            <w:r w:rsidR="00133284"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еренок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</w:t>
            </w:r>
          </w:p>
          <w:p w14:paraId="7EF3DE1A" w14:textId="39B2B8D6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Тип крепления: </w:t>
            </w:r>
            <w:r w:rsidR="0086776E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без резьбы, </w:t>
            </w: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отверстия для сквозного фиксатора</w:t>
            </w:r>
          </w:p>
          <w:p w14:paraId="6C9C7D69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Длина: 140 см</w:t>
            </w:r>
          </w:p>
          <w:p w14:paraId="4A8409A0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Диаметр черенка: 22 мм</w:t>
            </w:r>
          </w:p>
          <w:p w14:paraId="467208EE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Материал: алюминий</w:t>
            </w:r>
          </w:p>
          <w:p w14:paraId="43720863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</w:p>
          <w:p w14:paraId="08B887B3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14:paraId="2A3A8751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33284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2265E520" w14:textId="77777777" w:rsidR="00133284" w:rsidRPr="00133284" w:rsidRDefault="00133284" w:rsidP="00133284">
            <w:pPr>
              <w:tabs>
                <w:tab w:val="left" w:pos="297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155</w:t>
            </w:r>
          </w:p>
        </w:tc>
      </w:tr>
      <w:tr w:rsidR="00133284" w:rsidRPr="00133284" w14:paraId="1366939F" w14:textId="77777777" w:rsidTr="00133284">
        <w:tc>
          <w:tcPr>
            <w:tcW w:w="1702" w:type="dxa"/>
            <w:shd w:val="clear" w:color="auto" w:fill="auto"/>
            <w:vAlign w:val="center"/>
          </w:tcPr>
          <w:p w14:paraId="77EF2FAC" w14:textId="72B9E9F2" w:rsidR="00133284" w:rsidRPr="00133284" w:rsidRDefault="00421A4A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14:paraId="2E04DF02" w14:textId="77777777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1C7261CF" w14:textId="77777777" w:rsidR="00E37C05" w:rsidRDefault="00133284" w:rsidP="00133284">
            <w:pPr>
              <w:keepNext/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</w:pPr>
            <w:r w:rsidRPr="00133284"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  <w:t xml:space="preserve">Урна для мусора </w:t>
            </w:r>
          </w:p>
          <w:p w14:paraId="7C378609" w14:textId="296D98ED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 wp14:anchorId="788A94F7" wp14:editId="688AA1C9">
                  <wp:extent cx="1949450" cy="1949450"/>
                  <wp:effectExtent l="0" t="0" r="0" b="0"/>
                  <wp:docPr id="6" name="Рисунок 6" descr="f459b7dfcd214b63ab6f93e623e2432b_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459b7dfcd214b63ab6f93e623e2432b_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9" w:type="dxa"/>
            <w:shd w:val="clear" w:color="auto" w:fill="auto"/>
            <w:vAlign w:val="center"/>
          </w:tcPr>
          <w:p w14:paraId="791E0E36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EF7D9FC" w14:textId="50D8DA28" w:rsidR="00133284" w:rsidRPr="00133284" w:rsidRDefault="00E37C05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E37C05">
              <w:rPr>
                <w:rFonts w:ascii="Times New Roman" w:eastAsia="Times New Roman" w:hAnsi="Times New Roman"/>
                <w:color w:val="111111"/>
                <w:lang w:eastAsia="ru-RU"/>
              </w:rPr>
              <w:t>Урна для мусора</w:t>
            </w:r>
            <w:r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</w:t>
            </w:r>
            <w:r w:rsidR="00133284"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Объем: 40 л</w:t>
            </w:r>
          </w:p>
          <w:p w14:paraId="157264FA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Педаль: да</w:t>
            </w:r>
          </w:p>
          <w:p w14:paraId="609888C9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Крышка: да</w:t>
            </w:r>
          </w:p>
          <w:p w14:paraId="56C4692D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Материал: сталь</w:t>
            </w:r>
          </w:p>
          <w:p w14:paraId="4803BB3D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Серия: Титан</w:t>
            </w:r>
          </w:p>
          <w:p w14:paraId="5232EF79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Кольцо-держатель для мусорных пакетов: да</w:t>
            </w:r>
          </w:p>
          <w:p w14:paraId="7E2A334A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Покрытие: полимерное</w:t>
            </w:r>
          </w:p>
          <w:p w14:paraId="33FE8EE1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Высота: 55 см</w:t>
            </w:r>
          </w:p>
          <w:p w14:paraId="47BC14FF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Ширина: 30 см</w:t>
            </w:r>
          </w:p>
          <w:p w14:paraId="157E4A83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Глубина: 30 см</w:t>
            </w:r>
          </w:p>
          <w:p w14:paraId="28FD4F32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Цвет: серый</w:t>
            </w:r>
          </w:p>
          <w:p w14:paraId="158C8705" w14:textId="77777777" w:rsidR="00133284" w:rsidRPr="00133284" w:rsidRDefault="00133284" w:rsidP="00E37C05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14:paraId="4B247839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33284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5124FF65" w14:textId="77777777" w:rsidR="00133284" w:rsidRPr="00133284" w:rsidRDefault="00133284" w:rsidP="00133284">
            <w:pPr>
              <w:tabs>
                <w:tab w:val="left" w:pos="297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15</w:t>
            </w:r>
          </w:p>
        </w:tc>
      </w:tr>
      <w:tr w:rsidR="00133284" w:rsidRPr="00133284" w14:paraId="70D58C64" w14:textId="77777777" w:rsidTr="00133284">
        <w:tc>
          <w:tcPr>
            <w:tcW w:w="1702" w:type="dxa"/>
            <w:shd w:val="clear" w:color="auto" w:fill="auto"/>
            <w:vAlign w:val="center"/>
          </w:tcPr>
          <w:p w14:paraId="52D59287" w14:textId="763A4A98" w:rsidR="00133284" w:rsidRPr="00133284" w:rsidRDefault="00421A4A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14:paraId="66631690" w14:textId="77777777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5C44DB48" w14:textId="1B21C4B9" w:rsidR="0086776E" w:rsidRDefault="0086776E" w:rsidP="00133284">
            <w:pPr>
              <w:keepNext/>
              <w:shd w:val="clear" w:color="auto" w:fill="FFFFFF"/>
              <w:spacing w:after="0"/>
              <w:textAlignment w:val="baseline"/>
              <w:outlineLvl w:val="0"/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</w:pPr>
            <w:r w:rsidRPr="0086776E"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  <w:t>Губка поролоновая</w:t>
            </w:r>
          </w:p>
          <w:p w14:paraId="0B8ABC76" w14:textId="219A6FEA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 wp14:anchorId="494D28A8" wp14:editId="17152789">
                  <wp:extent cx="1949450" cy="1949450"/>
                  <wp:effectExtent l="0" t="0" r="0" b="0"/>
                  <wp:docPr id="4" name="Рисунок 4" descr="503876f832db07d4ab13b5d30fe0ad23_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503876f832db07d4ab13b5d30fe0ad23_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9" w:type="dxa"/>
            <w:shd w:val="clear" w:color="auto" w:fill="auto"/>
            <w:vAlign w:val="center"/>
          </w:tcPr>
          <w:p w14:paraId="70849DE6" w14:textId="7984B090" w:rsidR="00133284" w:rsidRPr="00133284" w:rsidRDefault="0043633D" w:rsidP="0043633D">
            <w:pPr>
              <w:shd w:val="clear" w:color="auto" w:fill="FFFFFF"/>
              <w:spacing w:before="60" w:after="0" w:line="240" w:lineRule="auto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>
              <w:rPr>
                <w:rFonts w:ascii="Times New Roman" w:eastAsia="Times New Roman" w:hAnsi="Times New Roman"/>
                <w:color w:val="111111"/>
                <w:lang w:eastAsia="ru-RU"/>
              </w:rPr>
              <w:lastRenderedPageBreak/>
              <w:t xml:space="preserve">            </w:t>
            </w:r>
            <w:r w:rsidR="0086776E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Губка для мытья </w:t>
            </w:r>
            <w:r w:rsidR="00133284"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посуды</w:t>
            </w:r>
            <w:r w:rsidR="0086776E">
              <w:rPr>
                <w:rFonts w:ascii="Times New Roman" w:eastAsia="Times New Roman" w:hAnsi="Times New Roman"/>
                <w:color w:val="111111"/>
                <w:lang w:eastAsia="ru-RU"/>
              </w:rPr>
              <w:t xml:space="preserve"> </w:t>
            </w:r>
          </w:p>
          <w:p w14:paraId="2AAA766B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Количество в упаковке: 10 шт.</w:t>
            </w:r>
          </w:p>
          <w:p w14:paraId="688DB611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Чистящий слой: абразивный</w:t>
            </w:r>
          </w:p>
          <w:p w14:paraId="1F8EAA28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Высота: 2.7 см</w:t>
            </w:r>
          </w:p>
          <w:p w14:paraId="3F227D4C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Ширина: 9.6 см</w:t>
            </w:r>
          </w:p>
          <w:p w14:paraId="292DB25D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lastRenderedPageBreak/>
              <w:t>Глубина: 6.4 см</w:t>
            </w:r>
          </w:p>
          <w:p w14:paraId="592066E3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Материал: поролон + абразив</w:t>
            </w:r>
          </w:p>
          <w:p w14:paraId="4B17E8C8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Цвет: ассорти</w:t>
            </w:r>
          </w:p>
          <w:p w14:paraId="0A573B42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14:paraId="4F890FBE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133284">
              <w:rPr>
                <w:rFonts w:ascii="Times New Roman" w:hAnsi="Times New Roman"/>
                <w:color w:val="000000"/>
              </w:rPr>
              <w:lastRenderedPageBreak/>
              <w:t>уп</w:t>
            </w:r>
            <w:proofErr w:type="spellEnd"/>
            <w:r w:rsidRPr="00133284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582DD1C6" w14:textId="77777777" w:rsidR="00133284" w:rsidRPr="00133284" w:rsidRDefault="00133284" w:rsidP="00133284">
            <w:pPr>
              <w:tabs>
                <w:tab w:val="left" w:pos="297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350</w:t>
            </w:r>
          </w:p>
        </w:tc>
      </w:tr>
      <w:tr w:rsidR="00133284" w:rsidRPr="00133284" w14:paraId="3A5A900D" w14:textId="77777777" w:rsidTr="00133284">
        <w:tc>
          <w:tcPr>
            <w:tcW w:w="1702" w:type="dxa"/>
            <w:shd w:val="clear" w:color="auto" w:fill="auto"/>
            <w:vAlign w:val="center"/>
          </w:tcPr>
          <w:p w14:paraId="4B77D502" w14:textId="5696E23A" w:rsidR="00133284" w:rsidRPr="00133284" w:rsidRDefault="00421A4A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4</w:t>
            </w:r>
          </w:p>
        </w:tc>
        <w:tc>
          <w:tcPr>
            <w:tcW w:w="3685" w:type="dxa"/>
            <w:shd w:val="clear" w:color="000000" w:fill="FFFFFF"/>
            <w:vAlign w:val="center"/>
          </w:tcPr>
          <w:p w14:paraId="4F339128" w14:textId="77777777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2DC3FCBA" w14:textId="6CA53740" w:rsidR="00133284" w:rsidRPr="00133284" w:rsidRDefault="0086776E" w:rsidP="00133284">
            <w:pPr>
              <w:rPr>
                <w:rFonts w:ascii="Times New Roman" w:hAnsi="Times New Roman"/>
              </w:rPr>
            </w:pPr>
            <w:r w:rsidRPr="0086776E">
              <w:rPr>
                <w:rFonts w:ascii="Times New Roman" w:eastAsia="Times New Roman" w:hAnsi="Times New Roman"/>
                <w:color w:val="111111"/>
                <w:kern w:val="32"/>
                <w:bdr w:val="none" w:sz="0" w:space="0" w:color="auto" w:frame="1"/>
              </w:rPr>
              <w:t>Ерш для туалета</w:t>
            </w:r>
            <w:r w:rsidR="00133284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301D9251" wp14:editId="50610252">
                  <wp:extent cx="1949450" cy="1949450"/>
                  <wp:effectExtent l="0" t="0" r="0" b="0"/>
                  <wp:docPr id="3" name="Рисунок 3" descr="6a9fcf434bf281ec6981bac3609795e5_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a9fcf434bf281ec6981bac3609795e5_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34363" w14:textId="77777777" w:rsidR="00133284" w:rsidRPr="00133284" w:rsidRDefault="00133284" w:rsidP="0013328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499" w:type="dxa"/>
            <w:shd w:val="clear" w:color="auto" w:fill="auto"/>
            <w:vAlign w:val="center"/>
          </w:tcPr>
          <w:p w14:paraId="27FD024F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04E6645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Высота: 39 см</w:t>
            </w:r>
          </w:p>
          <w:p w14:paraId="4AB6292D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Диаметр щетки: 7.5 см</w:t>
            </w:r>
          </w:p>
          <w:p w14:paraId="49568175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Наличие подставки: да</w:t>
            </w:r>
          </w:p>
          <w:p w14:paraId="16B144BE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Форма подставки: цилиндр</w:t>
            </w:r>
          </w:p>
          <w:p w14:paraId="29A6DB55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Материал: пластик</w:t>
            </w:r>
          </w:p>
          <w:p w14:paraId="01390919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Цвет: белый</w:t>
            </w:r>
          </w:p>
          <w:p w14:paraId="041EC6EC" w14:textId="77777777" w:rsidR="00133284" w:rsidRPr="00133284" w:rsidRDefault="00133284" w:rsidP="0086776E">
            <w:pPr>
              <w:shd w:val="clear" w:color="auto" w:fill="FFFFFF"/>
              <w:spacing w:before="60" w:after="0" w:line="240" w:lineRule="auto"/>
              <w:ind w:left="720"/>
              <w:textAlignment w:val="baseline"/>
              <w:rPr>
                <w:rFonts w:ascii="Times New Roman" w:eastAsia="Times New Roman" w:hAnsi="Times New Roman"/>
                <w:color w:val="111111"/>
                <w:lang w:eastAsia="ru-RU"/>
              </w:rPr>
            </w:pPr>
            <w:r w:rsidRPr="00133284">
              <w:rPr>
                <w:rFonts w:ascii="Times New Roman" w:eastAsia="Times New Roman" w:hAnsi="Times New Roman"/>
                <w:color w:val="111111"/>
                <w:lang w:eastAsia="ru-RU"/>
              </w:rPr>
              <w:t>Диаметр подставки: 15 см</w:t>
            </w:r>
          </w:p>
          <w:p w14:paraId="0EE0D11B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1C2B7BF" w14:textId="77777777" w:rsidR="00133284" w:rsidRPr="00133284" w:rsidRDefault="00133284" w:rsidP="0013328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56" w:type="dxa"/>
            <w:shd w:val="clear" w:color="auto" w:fill="auto"/>
            <w:vAlign w:val="center"/>
          </w:tcPr>
          <w:p w14:paraId="06100A69" w14:textId="77777777" w:rsidR="00133284" w:rsidRPr="00133284" w:rsidRDefault="00133284" w:rsidP="00133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33284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06C0077" w14:textId="77777777" w:rsidR="00133284" w:rsidRPr="00133284" w:rsidRDefault="00133284" w:rsidP="00133284">
            <w:pPr>
              <w:tabs>
                <w:tab w:val="left" w:pos="297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3284">
              <w:rPr>
                <w:rFonts w:ascii="Times New Roman" w:hAnsi="Times New Roman"/>
              </w:rPr>
              <w:t>400</w:t>
            </w:r>
          </w:p>
        </w:tc>
      </w:tr>
    </w:tbl>
    <w:p w14:paraId="5C257F7D" w14:textId="77777777" w:rsidR="00133284" w:rsidRPr="00133284" w:rsidRDefault="00133284" w:rsidP="00133284">
      <w:pPr>
        <w:rPr>
          <w:rFonts w:ascii="Times New Roman" w:hAnsi="Times New Roman"/>
        </w:rPr>
      </w:pPr>
    </w:p>
    <w:p w14:paraId="2598B973" w14:textId="77777777" w:rsidR="00133284" w:rsidRPr="00133284" w:rsidRDefault="00133284" w:rsidP="00133284">
      <w:pPr>
        <w:widowControl w:val="0"/>
        <w:autoSpaceDE w:val="0"/>
        <w:autoSpaceDN w:val="0"/>
        <w:adjustRightInd w:val="0"/>
        <w:spacing w:after="0" w:line="240" w:lineRule="auto"/>
        <w:ind w:left="6237"/>
        <w:jc w:val="right"/>
        <w:rPr>
          <w:rFonts w:ascii="Times New Roman" w:eastAsia="Times New Roman" w:hAnsi="Times New Roman"/>
          <w:lang w:eastAsia="ru-RU"/>
        </w:rPr>
      </w:pPr>
    </w:p>
    <w:p w14:paraId="7224EB54" w14:textId="502BDFAF" w:rsidR="002A11B4" w:rsidRPr="004C1AA0" w:rsidRDefault="002A11B4" w:rsidP="004C1AA0">
      <w:pPr>
        <w:widowControl w:val="0"/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ru-RU"/>
        </w:rPr>
      </w:pPr>
    </w:p>
    <w:bookmarkEnd w:id="0"/>
    <w:p w14:paraId="53DC9E74" w14:textId="77777777" w:rsidR="00006D0E" w:rsidRPr="00006D0E" w:rsidRDefault="00006D0E" w:rsidP="00006D0E">
      <w:pPr>
        <w:widowControl w:val="0"/>
        <w:spacing w:after="0" w:line="20" w:lineRule="atLeast"/>
        <w:ind w:left="-567" w:right="-456"/>
        <w:jc w:val="both"/>
        <w:rPr>
          <w:rFonts w:ascii="Times New Roman" w:hAnsi="Times New Roman"/>
          <w:sz w:val="18"/>
          <w:szCs w:val="18"/>
        </w:rPr>
      </w:pPr>
    </w:p>
    <w:p w14:paraId="122847A2" w14:textId="7048B7C0" w:rsidR="00AC1CE2" w:rsidRPr="004C1AA0" w:rsidRDefault="00006D0E" w:rsidP="004C1AA0">
      <w:pPr>
        <w:shd w:val="clear" w:color="auto" w:fill="FFFFFF" w:themeFill="background1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Согласовано: начальник административно-хозяйственного отдела                               Гурова С.И.</w:t>
      </w:r>
    </w:p>
    <w:sectPr w:rsidR="00AC1CE2" w:rsidRPr="004C1AA0" w:rsidSect="006B31B9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03DA"/>
    <w:multiLevelType w:val="multilevel"/>
    <w:tmpl w:val="CB40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A2EE1"/>
    <w:multiLevelType w:val="multilevel"/>
    <w:tmpl w:val="34B8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23C98"/>
    <w:multiLevelType w:val="multilevel"/>
    <w:tmpl w:val="C5C25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26141"/>
    <w:multiLevelType w:val="hybridMultilevel"/>
    <w:tmpl w:val="7A6286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31B4"/>
    <w:multiLevelType w:val="multilevel"/>
    <w:tmpl w:val="128C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DB1A76"/>
    <w:multiLevelType w:val="multilevel"/>
    <w:tmpl w:val="BCBC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8F352E"/>
    <w:multiLevelType w:val="multilevel"/>
    <w:tmpl w:val="BB645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0B1F9E"/>
    <w:multiLevelType w:val="multilevel"/>
    <w:tmpl w:val="585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1855B1"/>
    <w:multiLevelType w:val="multilevel"/>
    <w:tmpl w:val="5A8E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EB1F5B"/>
    <w:multiLevelType w:val="multilevel"/>
    <w:tmpl w:val="164C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5250C2"/>
    <w:multiLevelType w:val="multilevel"/>
    <w:tmpl w:val="E2A6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4B3491"/>
    <w:multiLevelType w:val="multilevel"/>
    <w:tmpl w:val="C2C2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054415"/>
    <w:multiLevelType w:val="hybridMultilevel"/>
    <w:tmpl w:val="45425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158E5"/>
    <w:multiLevelType w:val="multilevel"/>
    <w:tmpl w:val="1DDA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DE7B5A"/>
    <w:multiLevelType w:val="multilevel"/>
    <w:tmpl w:val="E772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9"/>
  </w:num>
  <w:num w:numId="5">
    <w:abstractNumId w:val="5"/>
  </w:num>
  <w:num w:numId="6">
    <w:abstractNumId w:val="11"/>
  </w:num>
  <w:num w:numId="7">
    <w:abstractNumId w:val="13"/>
  </w:num>
  <w:num w:numId="8">
    <w:abstractNumId w:val="4"/>
  </w:num>
  <w:num w:numId="9">
    <w:abstractNumId w:val="7"/>
  </w:num>
  <w:num w:numId="10">
    <w:abstractNumId w:val="10"/>
  </w:num>
  <w:num w:numId="11">
    <w:abstractNumId w:val="2"/>
  </w:num>
  <w:num w:numId="12">
    <w:abstractNumId w:val="14"/>
  </w:num>
  <w:num w:numId="13">
    <w:abstractNumId w:val="0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E2"/>
    <w:rsid w:val="00003989"/>
    <w:rsid w:val="0000485C"/>
    <w:rsid w:val="00006D0E"/>
    <w:rsid w:val="000077E8"/>
    <w:rsid w:val="00014432"/>
    <w:rsid w:val="00014FF7"/>
    <w:rsid w:val="000246B7"/>
    <w:rsid w:val="00032635"/>
    <w:rsid w:val="00042BE8"/>
    <w:rsid w:val="0004499A"/>
    <w:rsid w:val="00051FA6"/>
    <w:rsid w:val="00066F3B"/>
    <w:rsid w:val="00077803"/>
    <w:rsid w:val="000907C1"/>
    <w:rsid w:val="0009274B"/>
    <w:rsid w:val="000937DA"/>
    <w:rsid w:val="000A3104"/>
    <w:rsid w:val="000A388A"/>
    <w:rsid w:val="000A3D11"/>
    <w:rsid w:val="000A4715"/>
    <w:rsid w:val="000A556A"/>
    <w:rsid w:val="000A7A02"/>
    <w:rsid w:val="000B1DDB"/>
    <w:rsid w:val="000E72C5"/>
    <w:rsid w:val="0010417F"/>
    <w:rsid w:val="00112C18"/>
    <w:rsid w:val="00121E6E"/>
    <w:rsid w:val="0013101B"/>
    <w:rsid w:val="001319DF"/>
    <w:rsid w:val="00133284"/>
    <w:rsid w:val="001401DC"/>
    <w:rsid w:val="00141D35"/>
    <w:rsid w:val="00150CD6"/>
    <w:rsid w:val="0015634D"/>
    <w:rsid w:val="00160E93"/>
    <w:rsid w:val="0016570A"/>
    <w:rsid w:val="001722E8"/>
    <w:rsid w:val="00174309"/>
    <w:rsid w:val="00182987"/>
    <w:rsid w:val="00191740"/>
    <w:rsid w:val="001A01EB"/>
    <w:rsid w:val="001B07B9"/>
    <w:rsid w:val="001B2707"/>
    <w:rsid w:val="001B59C7"/>
    <w:rsid w:val="001F2C01"/>
    <w:rsid w:val="001F503C"/>
    <w:rsid w:val="001F5067"/>
    <w:rsid w:val="001F748E"/>
    <w:rsid w:val="00204438"/>
    <w:rsid w:val="00274BDB"/>
    <w:rsid w:val="00276817"/>
    <w:rsid w:val="00280D77"/>
    <w:rsid w:val="002A0C09"/>
    <w:rsid w:val="002A11B4"/>
    <w:rsid w:val="002A12F9"/>
    <w:rsid w:val="002B0577"/>
    <w:rsid w:val="002B4D8E"/>
    <w:rsid w:val="002B7122"/>
    <w:rsid w:val="002C3F87"/>
    <w:rsid w:val="002D3F5A"/>
    <w:rsid w:val="003019B5"/>
    <w:rsid w:val="003020EC"/>
    <w:rsid w:val="003042FD"/>
    <w:rsid w:val="00304DD7"/>
    <w:rsid w:val="00310E37"/>
    <w:rsid w:val="00326CE1"/>
    <w:rsid w:val="003314F6"/>
    <w:rsid w:val="003379CE"/>
    <w:rsid w:val="00340D35"/>
    <w:rsid w:val="003455C5"/>
    <w:rsid w:val="0035026A"/>
    <w:rsid w:val="00351E2F"/>
    <w:rsid w:val="00367C77"/>
    <w:rsid w:val="00391774"/>
    <w:rsid w:val="00391989"/>
    <w:rsid w:val="003933BA"/>
    <w:rsid w:val="003A5F61"/>
    <w:rsid w:val="003A75F3"/>
    <w:rsid w:val="003B1362"/>
    <w:rsid w:val="003B4DEA"/>
    <w:rsid w:val="003B5774"/>
    <w:rsid w:val="003C6828"/>
    <w:rsid w:val="003D28A3"/>
    <w:rsid w:val="003F7387"/>
    <w:rsid w:val="00401F46"/>
    <w:rsid w:val="00421A4A"/>
    <w:rsid w:val="0043633D"/>
    <w:rsid w:val="00470970"/>
    <w:rsid w:val="004970C1"/>
    <w:rsid w:val="004A247B"/>
    <w:rsid w:val="004A37DF"/>
    <w:rsid w:val="004B0058"/>
    <w:rsid w:val="004B2FE9"/>
    <w:rsid w:val="004B3257"/>
    <w:rsid w:val="004B63D9"/>
    <w:rsid w:val="004C1AA0"/>
    <w:rsid w:val="004D034D"/>
    <w:rsid w:val="004E5D35"/>
    <w:rsid w:val="004F617D"/>
    <w:rsid w:val="00500EA2"/>
    <w:rsid w:val="005061E8"/>
    <w:rsid w:val="00524473"/>
    <w:rsid w:val="00525F81"/>
    <w:rsid w:val="00544749"/>
    <w:rsid w:val="005518B4"/>
    <w:rsid w:val="00553A1E"/>
    <w:rsid w:val="00553C32"/>
    <w:rsid w:val="0058385A"/>
    <w:rsid w:val="00584E6B"/>
    <w:rsid w:val="005E3469"/>
    <w:rsid w:val="005E48F1"/>
    <w:rsid w:val="005F11EF"/>
    <w:rsid w:val="005F38A1"/>
    <w:rsid w:val="005F4FB7"/>
    <w:rsid w:val="005F515E"/>
    <w:rsid w:val="0060368E"/>
    <w:rsid w:val="00621851"/>
    <w:rsid w:val="006319ED"/>
    <w:rsid w:val="00632F69"/>
    <w:rsid w:val="00634759"/>
    <w:rsid w:val="00640144"/>
    <w:rsid w:val="00652AB6"/>
    <w:rsid w:val="0067159D"/>
    <w:rsid w:val="006857C3"/>
    <w:rsid w:val="006A39ED"/>
    <w:rsid w:val="006A3E8C"/>
    <w:rsid w:val="006A4BE2"/>
    <w:rsid w:val="006A54BB"/>
    <w:rsid w:val="006B3045"/>
    <w:rsid w:val="006B31B9"/>
    <w:rsid w:val="006D441E"/>
    <w:rsid w:val="006D6DA7"/>
    <w:rsid w:val="006D7086"/>
    <w:rsid w:val="006D78A1"/>
    <w:rsid w:val="006E5696"/>
    <w:rsid w:val="006F1A47"/>
    <w:rsid w:val="0071047B"/>
    <w:rsid w:val="007140AE"/>
    <w:rsid w:val="0071549C"/>
    <w:rsid w:val="00734587"/>
    <w:rsid w:val="007377FC"/>
    <w:rsid w:val="00754067"/>
    <w:rsid w:val="007A4F30"/>
    <w:rsid w:val="007B0D9C"/>
    <w:rsid w:val="007B1D10"/>
    <w:rsid w:val="007B2F1B"/>
    <w:rsid w:val="007C3FBA"/>
    <w:rsid w:val="007D2BB6"/>
    <w:rsid w:val="007D6BC5"/>
    <w:rsid w:val="007E2593"/>
    <w:rsid w:val="007E5A8E"/>
    <w:rsid w:val="007F43A4"/>
    <w:rsid w:val="007F54E2"/>
    <w:rsid w:val="007F7251"/>
    <w:rsid w:val="0080150D"/>
    <w:rsid w:val="00803CD7"/>
    <w:rsid w:val="008116C3"/>
    <w:rsid w:val="0081218F"/>
    <w:rsid w:val="00823AE2"/>
    <w:rsid w:val="00824317"/>
    <w:rsid w:val="0082518E"/>
    <w:rsid w:val="00832FE8"/>
    <w:rsid w:val="00833C99"/>
    <w:rsid w:val="00843CB1"/>
    <w:rsid w:val="00845BA3"/>
    <w:rsid w:val="0086776E"/>
    <w:rsid w:val="00876FC5"/>
    <w:rsid w:val="00885579"/>
    <w:rsid w:val="00886329"/>
    <w:rsid w:val="00893D5C"/>
    <w:rsid w:val="008B17AD"/>
    <w:rsid w:val="008D1D17"/>
    <w:rsid w:val="008D5840"/>
    <w:rsid w:val="008E094E"/>
    <w:rsid w:val="008F33F4"/>
    <w:rsid w:val="008F7307"/>
    <w:rsid w:val="008F7600"/>
    <w:rsid w:val="00901D3C"/>
    <w:rsid w:val="00913758"/>
    <w:rsid w:val="0092085D"/>
    <w:rsid w:val="009224CE"/>
    <w:rsid w:val="009320CC"/>
    <w:rsid w:val="00944430"/>
    <w:rsid w:val="00946304"/>
    <w:rsid w:val="00947F6E"/>
    <w:rsid w:val="00951B9A"/>
    <w:rsid w:val="00956F00"/>
    <w:rsid w:val="00957EA6"/>
    <w:rsid w:val="0096667D"/>
    <w:rsid w:val="009716A7"/>
    <w:rsid w:val="00991F27"/>
    <w:rsid w:val="00994AB1"/>
    <w:rsid w:val="009A3AEE"/>
    <w:rsid w:val="009A7BF3"/>
    <w:rsid w:val="009B4053"/>
    <w:rsid w:val="009C7BAA"/>
    <w:rsid w:val="009D09D9"/>
    <w:rsid w:val="009D0E01"/>
    <w:rsid w:val="00A02EF7"/>
    <w:rsid w:val="00A07769"/>
    <w:rsid w:val="00A409BD"/>
    <w:rsid w:val="00A4190B"/>
    <w:rsid w:val="00A5535F"/>
    <w:rsid w:val="00A60CF1"/>
    <w:rsid w:val="00A61A0D"/>
    <w:rsid w:val="00A65225"/>
    <w:rsid w:val="00A66336"/>
    <w:rsid w:val="00A8291B"/>
    <w:rsid w:val="00A91F31"/>
    <w:rsid w:val="00A95E8E"/>
    <w:rsid w:val="00A97977"/>
    <w:rsid w:val="00AA0619"/>
    <w:rsid w:val="00AB73F6"/>
    <w:rsid w:val="00AB7A4A"/>
    <w:rsid w:val="00AC0649"/>
    <w:rsid w:val="00AC1236"/>
    <w:rsid w:val="00AC1CE2"/>
    <w:rsid w:val="00AC4F8F"/>
    <w:rsid w:val="00AD7B52"/>
    <w:rsid w:val="00AF40C0"/>
    <w:rsid w:val="00B23A19"/>
    <w:rsid w:val="00B25DBC"/>
    <w:rsid w:val="00B33D21"/>
    <w:rsid w:val="00B73158"/>
    <w:rsid w:val="00B77ECA"/>
    <w:rsid w:val="00B900C8"/>
    <w:rsid w:val="00B93114"/>
    <w:rsid w:val="00B953AC"/>
    <w:rsid w:val="00BA747A"/>
    <w:rsid w:val="00BB2C82"/>
    <w:rsid w:val="00BB388D"/>
    <w:rsid w:val="00BB4952"/>
    <w:rsid w:val="00BB5915"/>
    <w:rsid w:val="00BF16D4"/>
    <w:rsid w:val="00BF1923"/>
    <w:rsid w:val="00BF35D8"/>
    <w:rsid w:val="00BF75BC"/>
    <w:rsid w:val="00C05A3F"/>
    <w:rsid w:val="00C15757"/>
    <w:rsid w:val="00C1620C"/>
    <w:rsid w:val="00C16500"/>
    <w:rsid w:val="00C23E49"/>
    <w:rsid w:val="00C26F59"/>
    <w:rsid w:val="00C47CFE"/>
    <w:rsid w:val="00C510F5"/>
    <w:rsid w:val="00C56B85"/>
    <w:rsid w:val="00C73D09"/>
    <w:rsid w:val="00C95DEF"/>
    <w:rsid w:val="00CA6F6A"/>
    <w:rsid w:val="00CB4BE0"/>
    <w:rsid w:val="00CB778F"/>
    <w:rsid w:val="00CD006F"/>
    <w:rsid w:val="00CD2171"/>
    <w:rsid w:val="00CD7758"/>
    <w:rsid w:val="00CF1622"/>
    <w:rsid w:val="00CF2B9B"/>
    <w:rsid w:val="00CF43EE"/>
    <w:rsid w:val="00CF49EB"/>
    <w:rsid w:val="00CF698E"/>
    <w:rsid w:val="00D12654"/>
    <w:rsid w:val="00D173C6"/>
    <w:rsid w:val="00D25076"/>
    <w:rsid w:val="00D47BA7"/>
    <w:rsid w:val="00D57BD9"/>
    <w:rsid w:val="00D97A03"/>
    <w:rsid w:val="00DA04DE"/>
    <w:rsid w:val="00DA1F8B"/>
    <w:rsid w:val="00DC2E38"/>
    <w:rsid w:val="00DD3B1F"/>
    <w:rsid w:val="00DF0D54"/>
    <w:rsid w:val="00E24936"/>
    <w:rsid w:val="00E37C05"/>
    <w:rsid w:val="00E42422"/>
    <w:rsid w:val="00E44815"/>
    <w:rsid w:val="00E50636"/>
    <w:rsid w:val="00E647B4"/>
    <w:rsid w:val="00E72FD1"/>
    <w:rsid w:val="00E764C9"/>
    <w:rsid w:val="00E9621B"/>
    <w:rsid w:val="00EA7D2F"/>
    <w:rsid w:val="00EB67AB"/>
    <w:rsid w:val="00EB692B"/>
    <w:rsid w:val="00EE035F"/>
    <w:rsid w:val="00EF1351"/>
    <w:rsid w:val="00EF1D87"/>
    <w:rsid w:val="00F02F39"/>
    <w:rsid w:val="00F0408F"/>
    <w:rsid w:val="00F14984"/>
    <w:rsid w:val="00F21E2E"/>
    <w:rsid w:val="00F238BA"/>
    <w:rsid w:val="00F278CC"/>
    <w:rsid w:val="00F3020B"/>
    <w:rsid w:val="00F40DC9"/>
    <w:rsid w:val="00F44D06"/>
    <w:rsid w:val="00F64218"/>
    <w:rsid w:val="00F71A70"/>
    <w:rsid w:val="00F730C4"/>
    <w:rsid w:val="00F745DD"/>
    <w:rsid w:val="00F84BF0"/>
    <w:rsid w:val="00F879E2"/>
    <w:rsid w:val="00FA7534"/>
    <w:rsid w:val="00FB68DA"/>
    <w:rsid w:val="00FC7D5A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88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0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7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A4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39"/>
    <w:rsid w:val="00172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544749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17430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84E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84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ectiontitle">
    <w:name w:val="section__title"/>
    <w:basedOn w:val="a0"/>
    <w:rsid w:val="001B59C7"/>
  </w:style>
  <w:style w:type="character" w:customStyle="1" w:styleId="sectioninfo">
    <w:name w:val="section__info"/>
    <w:basedOn w:val="a0"/>
    <w:rsid w:val="001B59C7"/>
  </w:style>
  <w:style w:type="character" w:customStyle="1" w:styleId="h-logo-text">
    <w:name w:val="h-logo-text"/>
    <w:basedOn w:val="a0"/>
    <w:rsid w:val="00BB5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C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0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7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A4A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39"/>
    <w:rsid w:val="00172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544749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17430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84E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84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ectiontitle">
    <w:name w:val="section__title"/>
    <w:basedOn w:val="a0"/>
    <w:rsid w:val="001B59C7"/>
  </w:style>
  <w:style w:type="character" w:customStyle="1" w:styleId="sectioninfo">
    <w:name w:val="section__info"/>
    <w:basedOn w:val="a0"/>
    <w:rsid w:val="001B59C7"/>
  </w:style>
  <w:style w:type="character" w:customStyle="1" w:styleId="h-logo-text">
    <w:name w:val="h-logo-text"/>
    <w:basedOn w:val="a0"/>
    <w:rsid w:val="00BB5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8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7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65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814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8347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38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790350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69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722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3716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2939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single" w:sz="6" w:space="0" w:color="CCCCCC"/>
            <w:right w:val="none" w:sz="0" w:space="13" w:color="CCCCCC"/>
          </w:divBdr>
          <w:divsChild>
            <w:div w:id="38937866">
              <w:marLeft w:val="0"/>
              <w:marRight w:val="0"/>
              <w:marTop w:val="0"/>
              <w:marBottom w:val="0"/>
              <w:divBdr>
                <w:top w:val="single" w:sz="2" w:space="0" w:color="F2F2F2"/>
                <w:left w:val="single" w:sz="2" w:space="0" w:color="F2F2F2"/>
                <w:bottom w:val="single" w:sz="2" w:space="0" w:color="F2F2F2"/>
                <w:right w:val="single" w:sz="6" w:space="0" w:color="F2F2F2"/>
              </w:divBdr>
            </w:div>
          </w:divsChild>
        </w:div>
        <w:div w:id="285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4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3906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single" w:sz="6" w:space="0" w:color="CCCCCC"/>
            <w:right w:val="none" w:sz="0" w:space="13" w:color="CCCCCC"/>
          </w:divBdr>
          <w:divsChild>
            <w:div w:id="870530928">
              <w:marLeft w:val="0"/>
              <w:marRight w:val="0"/>
              <w:marTop w:val="0"/>
              <w:marBottom w:val="0"/>
              <w:divBdr>
                <w:top w:val="single" w:sz="2" w:space="0" w:color="F2F2F2"/>
                <w:left w:val="single" w:sz="2" w:space="0" w:color="F2F2F2"/>
                <w:bottom w:val="single" w:sz="2" w:space="0" w:color="F2F2F2"/>
                <w:right w:val="single" w:sz="6" w:space="0" w:color="F2F2F2"/>
              </w:divBdr>
            </w:div>
          </w:divsChild>
        </w:div>
        <w:div w:id="60936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2025-02-03T12:48:00Z</cp:lastPrinted>
  <dcterms:created xsi:type="dcterms:W3CDTF">2026-09-17T09:08:00Z</dcterms:created>
  <dcterms:modified xsi:type="dcterms:W3CDTF">2026-10-15T09:06:00Z</dcterms:modified>
</cp:coreProperties>
</file>