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1D2" w:rsidRPr="006A71D2" w:rsidRDefault="006A71D2" w:rsidP="006A71D2">
      <w:pPr>
        <w:shd w:val="clear" w:color="auto" w:fill="FFFFFF"/>
        <w:spacing w:after="0" w:line="450" w:lineRule="atLeast"/>
        <w:outlineLvl w:val="1"/>
        <w:rPr>
          <w:rFonts w:ascii="Arial" w:eastAsia="Times New Roman" w:hAnsi="Arial" w:cs="Arial"/>
          <w:b/>
          <w:bCs/>
          <w:color w:val="000000"/>
          <w:kern w:val="36"/>
          <w:sz w:val="30"/>
          <w:szCs w:val="30"/>
        </w:rPr>
      </w:pPr>
      <w:bookmarkStart w:id="0" w:name="_GoBack"/>
      <w:bookmarkEnd w:id="0"/>
      <w:r w:rsidRPr="006A71D2">
        <w:rPr>
          <w:rFonts w:ascii="Arial" w:eastAsia="Times New Roman" w:hAnsi="Arial" w:cs="Arial"/>
          <w:b/>
          <w:bCs/>
          <w:color w:val="000000"/>
          <w:kern w:val="36"/>
          <w:sz w:val="30"/>
          <w:szCs w:val="30"/>
        </w:rPr>
        <w:t>Статья 31. Требования к участникам закупки</w:t>
      </w:r>
    </w:p>
    <w:p w:rsidR="00B46487" w:rsidRDefault="00B46487" w:rsidP="006A71D2">
      <w:pPr>
        <w:spacing w:after="0" w:line="240" w:lineRule="auto"/>
        <w:rPr>
          <w:rFonts w:ascii="Times New Roman" w:eastAsia="Times New Roman" w:hAnsi="Times New Roman" w:cs="Times New Roman"/>
          <w:sz w:val="24"/>
          <w:szCs w:val="24"/>
        </w:rPr>
      </w:pP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6A71D2">
          <w:rPr>
            <w:rFonts w:ascii="Times New Roman" w:eastAsia="Times New Roman" w:hAnsi="Times New Roman" w:cs="Times New Roman"/>
            <w:color w:val="1A0DAB"/>
            <w:sz w:val="24"/>
            <w:szCs w:val="24"/>
            <w:u w:val="single"/>
          </w:rPr>
          <w:t>пунктами 4</w:t>
        </w:r>
      </w:hyperlink>
      <w:r w:rsidRPr="006A71D2">
        <w:rPr>
          <w:rFonts w:ascii="Times New Roman" w:eastAsia="Times New Roman" w:hAnsi="Times New Roman" w:cs="Times New Roman"/>
          <w:sz w:val="24"/>
          <w:szCs w:val="24"/>
        </w:rPr>
        <w:t>, </w:t>
      </w:r>
      <w:hyperlink r:id="rId5" w:anchor="dst1947" w:history="1">
        <w:r w:rsidRPr="006A71D2">
          <w:rPr>
            <w:rFonts w:ascii="Times New Roman" w:eastAsia="Times New Roman" w:hAnsi="Times New Roman" w:cs="Times New Roman"/>
            <w:color w:val="1A0DAB"/>
            <w:sz w:val="24"/>
            <w:szCs w:val="24"/>
            <w:u w:val="single"/>
          </w:rPr>
          <w:t>5</w:t>
        </w:r>
      </w:hyperlink>
      <w:r w:rsidRPr="006A71D2">
        <w:rPr>
          <w:rFonts w:ascii="Times New Roman" w:eastAsia="Times New Roman" w:hAnsi="Times New Roman" w:cs="Times New Roman"/>
          <w:sz w:val="24"/>
          <w:szCs w:val="24"/>
        </w:rPr>
        <w:t>, </w:t>
      </w:r>
      <w:hyperlink r:id="rId6" w:anchor="dst101275" w:history="1">
        <w:r w:rsidRPr="006A71D2">
          <w:rPr>
            <w:rFonts w:ascii="Times New Roman" w:eastAsia="Times New Roman" w:hAnsi="Times New Roman" w:cs="Times New Roman"/>
            <w:color w:val="1A0DAB"/>
            <w:sz w:val="24"/>
            <w:szCs w:val="24"/>
            <w:u w:val="single"/>
          </w:rPr>
          <w:t>18</w:t>
        </w:r>
      </w:hyperlink>
      <w:r w:rsidRPr="006A71D2">
        <w:rPr>
          <w:rFonts w:ascii="Times New Roman" w:eastAsia="Times New Roman" w:hAnsi="Times New Roman" w:cs="Times New Roman"/>
          <w:sz w:val="24"/>
          <w:szCs w:val="24"/>
        </w:rPr>
        <w:t>, </w:t>
      </w:r>
      <w:hyperlink r:id="rId7" w:anchor="dst2924" w:history="1">
        <w:r w:rsidRPr="006A71D2">
          <w:rPr>
            <w:rFonts w:ascii="Times New Roman" w:eastAsia="Times New Roman" w:hAnsi="Times New Roman" w:cs="Times New Roman"/>
            <w:color w:val="1A0DAB"/>
            <w:sz w:val="24"/>
            <w:szCs w:val="24"/>
            <w:u w:val="single"/>
          </w:rPr>
          <w:t>30</w:t>
        </w:r>
      </w:hyperlink>
      <w:r w:rsidRPr="006A71D2">
        <w:rPr>
          <w:rFonts w:ascii="Times New Roman" w:eastAsia="Times New Roman" w:hAnsi="Times New Roman" w:cs="Times New Roman"/>
          <w:sz w:val="24"/>
          <w:szCs w:val="24"/>
        </w:rPr>
        <w:t>, </w:t>
      </w:r>
      <w:hyperlink r:id="rId8" w:anchor="dst1086" w:history="1">
        <w:r w:rsidRPr="006A71D2">
          <w:rPr>
            <w:rFonts w:ascii="Times New Roman" w:eastAsia="Times New Roman" w:hAnsi="Times New Roman" w:cs="Times New Roman"/>
            <w:color w:val="1A0DAB"/>
            <w:sz w:val="24"/>
            <w:szCs w:val="24"/>
            <w:u w:val="single"/>
          </w:rPr>
          <w:t>42</w:t>
        </w:r>
      </w:hyperlink>
      <w:r w:rsidRPr="006A71D2">
        <w:rPr>
          <w:rFonts w:ascii="Times New Roman" w:eastAsia="Times New Roman" w:hAnsi="Times New Roman" w:cs="Times New Roman"/>
          <w:sz w:val="24"/>
          <w:szCs w:val="24"/>
        </w:rPr>
        <w:t>, </w:t>
      </w:r>
      <w:hyperlink r:id="rId9" w:anchor="dst1993" w:history="1">
        <w:r w:rsidRPr="006A71D2">
          <w:rPr>
            <w:rFonts w:ascii="Times New Roman" w:eastAsia="Times New Roman" w:hAnsi="Times New Roman" w:cs="Times New Roman"/>
            <w:color w:val="1A0DAB"/>
            <w:sz w:val="24"/>
            <w:szCs w:val="24"/>
            <w:u w:val="single"/>
          </w:rPr>
          <w:t>49</w:t>
        </w:r>
      </w:hyperlink>
      <w:r w:rsidRPr="006A71D2">
        <w:rPr>
          <w:rFonts w:ascii="Times New Roman" w:eastAsia="Times New Roman" w:hAnsi="Times New Roman" w:cs="Times New Roman"/>
          <w:sz w:val="24"/>
          <w:szCs w:val="24"/>
        </w:rPr>
        <w:t>, </w:t>
      </w:r>
      <w:hyperlink r:id="rId10" w:anchor="dst1316" w:history="1">
        <w:r w:rsidRPr="006A71D2">
          <w:rPr>
            <w:rFonts w:ascii="Times New Roman" w:eastAsia="Times New Roman" w:hAnsi="Times New Roman" w:cs="Times New Roman"/>
            <w:color w:val="1A0DAB"/>
            <w:sz w:val="24"/>
            <w:szCs w:val="24"/>
            <w:u w:val="single"/>
          </w:rPr>
          <w:t>54</w:t>
        </w:r>
      </w:hyperlink>
      <w:r w:rsidRPr="006A71D2">
        <w:rPr>
          <w:rFonts w:ascii="Times New Roman" w:eastAsia="Times New Roman" w:hAnsi="Times New Roman" w:cs="Times New Roman"/>
          <w:sz w:val="24"/>
          <w:szCs w:val="24"/>
        </w:rPr>
        <w:t> и </w:t>
      </w:r>
      <w:hyperlink r:id="rId11" w:anchor="dst2929" w:history="1">
        <w:r w:rsidRPr="006A71D2">
          <w:rPr>
            <w:rFonts w:ascii="Times New Roman" w:eastAsia="Times New Roman" w:hAnsi="Times New Roman" w:cs="Times New Roman"/>
            <w:color w:val="1A0DAB"/>
            <w:sz w:val="24"/>
            <w:szCs w:val="24"/>
            <w:u w:val="single"/>
          </w:rPr>
          <w:t>59 части 1 статьи 93</w:t>
        </w:r>
      </w:hyperlink>
      <w:r w:rsidRPr="006A71D2">
        <w:rPr>
          <w:rFonts w:ascii="Times New Roman" w:eastAsia="Times New Roman" w:hAnsi="Times New Roman" w:cs="Times New Roman"/>
          <w:sz w:val="24"/>
          <w:szCs w:val="24"/>
        </w:rPr>
        <w:t> настоящего Федерального закона, заказчик устанавливает следующие единые требования к участникам закупки:</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(в ред. Федерального </w:t>
      </w:r>
      <w:hyperlink r:id="rId12" w:anchor="dst100221" w:history="1">
        <w:r w:rsidRPr="006A71D2">
          <w:rPr>
            <w:rFonts w:ascii="Times New Roman" w:eastAsia="Times New Roman" w:hAnsi="Times New Roman" w:cs="Times New Roman"/>
            <w:color w:val="1A0DAB"/>
            <w:sz w:val="28"/>
            <w:szCs w:val="28"/>
            <w:u w:val="single"/>
          </w:rPr>
          <w:t>закона</w:t>
        </w:r>
      </w:hyperlink>
      <w:r w:rsidRPr="006A71D2">
        <w:rPr>
          <w:rFonts w:ascii="Times New Roman" w:eastAsia="Times New Roman" w:hAnsi="Times New Roman" w:cs="Times New Roman"/>
          <w:color w:val="828282"/>
          <w:sz w:val="28"/>
          <w:szCs w:val="28"/>
        </w:rPr>
        <w:t> от 02.07.2021 N 360-ФЗ)</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(см. текст в предыдущей </w:t>
      </w:r>
      <w:hyperlink r:id="rId13" w:history="1">
        <w:r w:rsidRPr="006A71D2">
          <w:rPr>
            <w:rFonts w:ascii="Times New Roman" w:eastAsia="Times New Roman" w:hAnsi="Times New Roman" w:cs="Times New Roman"/>
            <w:color w:val="1A0DAB"/>
            <w:sz w:val="28"/>
            <w:szCs w:val="28"/>
            <w:u w:val="single"/>
          </w:rPr>
          <w:t>редакции</w:t>
        </w:r>
      </w:hyperlink>
      <w:r w:rsidRPr="006A71D2">
        <w:rPr>
          <w:rFonts w:ascii="Times New Roman" w:eastAsia="Times New Roman" w:hAnsi="Times New Roman" w:cs="Times New Roman"/>
          <w:color w:val="828282"/>
          <w:sz w:val="28"/>
          <w:szCs w:val="28"/>
        </w:rPr>
        <w:t>)</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1) соответствие </w:t>
      </w:r>
      <w:hyperlink r:id="rId14" w:history="1">
        <w:r w:rsidRPr="006A71D2">
          <w:rPr>
            <w:rFonts w:ascii="Times New Roman" w:eastAsia="Times New Roman" w:hAnsi="Times New Roman" w:cs="Times New Roman"/>
            <w:color w:val="1A0DAB"/>
            <w:sz w:val="24"/>
            <w:szCs w:val="24"/>
            <w:u w:val="single"/>
          </w:rPr>
          <w:t>требованиям</w:t>
        </w:r>
      </w:hyperlink>
      <w:r w:rsidRPr="006A71D2">
        <w:rPr>
          <w:rFonts w:ascii="Times New Roman" w:eastAsia="Times New Roman" w:hAnsi="Times New Roman" w:cs="Times New Roman"/>
          <w:sz w:val="24"/>
          <w:szCs w:val="24"/>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2) утратил силу. - Федеральный </w:t>
      </w:r>
      <w:hyperlink r:id="rId15" w:anchor="dst100047" w:history="1">
        <w:r w:rsidRPr="006A71D2">
          <w:rPr>
            <w:rFonts w:ascii="Times New Roman" w:eastAsia="Times New Roman" w:hAnsi="Times New Roman" w:cs="Times New Roman"/>
            <w:color w:val="1A0DAB"/>
            <w:sz w:val="24"/>
            <w:szCs w:val="24"/>
            <w:u w:val="single"/>
          </w:rPr>
          <w:t>закон</w:t>
        </w:r>
      </w:hyperlink>
      <w:r w:rsidRPr="006A71D2">
        <w:rPr>
          <w:rFonts w:ascii="Times New Roman" w:eastAsia="Times New Roman" w:hAnsi="Times New Roman" w:cs="Times New Roman"/>
          <w:sz w:val="24"/>
          <w:szCs w:val="24"/>
        </w:rPr>
        <w:t> от 04.06.2014 N 140-ФЗ;</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(см. текст в предыдущей </w:t>
      </w:r>
      <w:hyperlink r:id="rId16" w:history="1">
        <w:r w:rsidRPr="006A71D2">
          <w:rPr>
            <w:rFonts w:ascii="Times New Roman" w:eastAsia="Times New Roman" w:hAnsi="Times New Roman" w:cs="Times New Roman"/>
            <w:color w:val="1A0DAB"/>
            <w:sz w:val="28"/>
            <w:szCs w:val="28"/>
            <w:u w:val="single"/>
          </w:rPr>
          <w:t>редакции</w:t>
        </w:r>
      </w:hyperlink>
      <w:r w:rsidRPr="006A71D2">
        <w:rPr>
          <w:rFonts w:ascii="Times New Roman" w:eastAsia="Times New Roman" w:hAnsi="Times New Roman" w:cs="Times New Roman"/>
          <w:color w:val="828282"/>
          <w:sz w:val="28"/>
          <w:szCs w:val="28"/>
        </w:rPr>
        <w:t>)</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 xml:space="preserve">3) </w:t>
      </w:r>
      <w:proofErr w:type="spellStart"/>
      <w:r w:rsidRPr="006A71D2">
        <w:rPr>
          <w:rFonts w:ascii="Times New Roman" w:eastAsia="Times New Roman" w:hAnsi="Times New Roman" w:cs="Times New Roman"/>
          <w:sz w:val="24"/>
          <w:szCs w:val="24"/>
        </w:rPr>
        <w:t>непроведение</w:t>
      </w:r>
      <w:proofErr w:type="spellEnd"/>
      <w:r w:rsidRPr="006A71D2">
        <w:rPr>
          <w:rFonts w:ascii="Times New Roman" w:eastAsia="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 xml:space="preserve">4) </w:t>
      </w:r>
      <w:proofErr w:type="spellStart"/>
      <w:r w:rsidRPr="006A71D2">
        <w:rPr>
          <w:rFonts w:ascii="Times New Roman" w:eastAsia="Times New Roman" w:hAnsi="Times New Roman" w:cs="Times New Roman"/>
          <w:sz w:val="24"/>
          <w:szCs w:val="24"/>
        </w:rPr>
        <w:t>неприостановление</w:t>
      </w:r>
      <w:proofErr w:type="spellEnd"/>
      <w:r w:rsidRPr="006A71D2">
        <w:rPr>
          <w:rFonts w:ascii="Times New Roman" w:eastAsia="Times New Roman" w:hAnsi="Times New Roman" w:cs="Times New Roman"/>
          <w:sz w:val="24"/>
          <w:szCs w:val="24"/>
        </w:rPr>
        <w:t xml:space="preserve"> деятельности участника закупки в порядке, установленном </w:t>
      </w:r>
      <w:hyperlink r:id="rId17" w:history="1">
        <w:r w:rsidRPr="006A71D2">
          <w:rPr>
            <w:rFonts w:ascii="Times New Roman" w:eastAsia="Times New Roman" w:hAnsi="Times New Roman" w:cs="Times New Roman"/>
            <w:color w:val="1A0DAB"/>
            <w:sz w:val="24"/>
            <w:szCs w:val="24"/>
            <w:u w:val="single"/>
          </w:rPr>
          <w:t>Кодексом</w:t>
        </w:r>
      </w:hyperlink>
      <w:r w:rsidRPr="006A71D2">
        <w:rPr>
          <w:rFonts w:ascii="Times New Roman" w:eastAsia="Times New Roman" w:hAnsi="Times New Roman" w:cs="Times New Roman"/>
          <w:sz w:val="24"/>
          <w:szCs w:val="24"/>
        </w:rPr>
        <w:t> Российской Федерации об административных правонарушениях;</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(в ред. Федерального </w:t>
      </w:r>
      <w:hyperlink r:id="rId18" w:anchor="dst100222" w:history="1">
        <w:r w:rsidRPr="006A71D2">
          <w:rPr>
            <w:rFonts w:ascii="Times New Roman" w:eastAsia="Times New Roman" w:hAnsi="Times New Roman" w:cs="Times New Roman"/>
            <w:color w:val="1A0DAB"/>
            <w:sz w:val="28"/>
            <w:szCs w:val="28"/>
            <w:u w:val="single"/>
          </w:rPr>
          <w:t>закона</w:t>
        </w:r>
      </w:hyperlink>
      <w:r w:rsidRPr="006A71D2">
        <w:rPr>
          <w:rFonts w:ascii="Times New Roman" w:eastAsia="Times New Roman" w:hAnsi="Times New Roman" w:cs="Times New Roman"/>
          <w:color w:val="828282"/>
          <w:sz w:val="28"/>
          <w:szCs w:val="28"/>
        </w:rPr>
        <w:t> от 02.07.2021 N 360-ФЗ)</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(см. текст в предыдущей </w:t>
      </w:r>
      <w:hyperlink r:id="rId19" w:history="1">
        <w:r w:rsidRPr="006A71D2">
          <w:rPr>
            <w:rFonts w:ascii="Times New Roman" w:eastAsia="Times New Roman" w:hAnsi="Times New Roman" w:cs="Times New Roman"/>
            <w:color w:val="1A0DAB"/>
            <w:sz w:val="28"/>
            <w:szCs w:val="28"/>
            <w:u w:val="single"/>
          </w:rPr>
          <w:t>редакции</w:t>
        </w:r>
      </w:hyperlink>
      <w:r w:rsidRPr="006A71D2">
        <w:rPr>
          <w:rFonts w:ascii="Times New Roman" w:eastAsia="Times New Roman" w:hAnsi="Times New Roman" w:cs="Times New Roman"/>
          <w:color w:val="828282"/>
          <w:sz w:val="28"/>
          <w:szCs w:val="28"/>
        </w:rPr>
        <w:t>)</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6A71D2">
          <w:rPr>
            <w:rFonts w:ascii="Times New Roman" w:eastAsia="Times New Roman" w:hAnsi="Times New Roman" w:cs="Times New Roman"/>
            <w:color w:val="1A0DAB"/>
            <w:sz w:val="24"/>
            <w:szCs w:val="24"/>
            <w:u w:val="single"/>
          </w:rPr>
          <w:t>законодательством</w:t>
        </w:r>
      </w:hyperlink>
      <w:r w:rsidRPr="006A71D2">
        <w:rPr>
          <w:rFonts w:ascii="Times New Roman" w:eastAsia="Times New Roman" w:hAnsi="Times New Roman" w:cs="Times New Roman"/>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anchor="dst1104" w:history="1">
        <w:r w:rsidRPr="006A71D2">
          <w:rPr>
            <w:rFonts w:ascii="Times New Roman" w:eastAsia="Times New Roman" w:hAnsi="Times New Roman" w:cs="Times New Roman"/>
            <w:color w:val="1A0DAB"/>
            <w:sz w:val="24"/>
            <w:szCs w:val="24"/>
            <w:u w:val="single"/>
          </w:rPr>
          <w:t>законодательством</w:t>
        </w:r>
      </w:hyperlink>
      <w:r w:rsidRPr="006A71D2">
        <w:rPr>
          <w:rFonts w:ascii="Times New Roman" w:eastAsia="Times New Roman" w:hAnsi="Times New Roman" w:cs="Times New Roman"/>
          <w:sz w:val="24"/>
          <w:szCs w:val="24"/>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6) утратил силу с 1 января 2014 года. - Федеральный </w:t>
      </w:r>
      <w:hyperlink r:id="rId22" w:anchor="dst100517" w:history="1">
        <w:r w:rsidRPr="006A71D2">
          <w:rPr>
            <w:rFonts w:ascii="Times New Roman" w:eastAsia="Times New Roman" w:hAnsi="Times New Roman" w:cs="Times New Roman"/>
            <w:color w:val="1A0DAB"/>
            <w:sz w:val="24"/>
            <w:szCs w:val="24"/>
            <w:u w:val="single"/>
          </w:rPr>
          <w:t>закон</w:t>
        </w:r>
      </w:hyperlink>
      <w:r w:rsidRPr="006A71D2">
        <w:rPr>
          <w:rFonts w:ascii="Times New Roman" w:eastAsia="Times New Roman" w:hAnsi="Times New Roman" w:cs="Times New Roman"/>
          <w:sz w:val="24"/>
          <w:szCs w:val="24"/>
        </w:rPr>
        <w:t> от 28.12.2013 N 396-ФЗ;</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(см. текст в предыдущей </w:t>
      </w:r>
      <w:hyperlink r:id="rId23" w:history="1">
        <w:r w:rsidRPr="006A71D2">
          <w:rPr>
            <w:rFonts w:ascii="Times New Roman" w:eastAsia="Times New Roman" w:hAnsi="Times New Roman" w:cs="Times New Roman"/>
            <w:color w:val="1A0DAB"/>
            <w:sz w:val="28"/>
            <w:szCs w:val="28"/>
            <w:u w:val="single"/>
          </w:rPr>
          <w:t>редакции</w:t>
        </w:r>
      </w:hyperlink>
      <w:r w:rsidRPr="006A71D2">
        <w:rPr>
          <w:rFonts w:ascii="Times New Roman" w:eastAsia="Times New Roman" w:hAnsi="Times New Roman" w:cs="Times New Roman"/>
          <w:color w:val="828282"/>
          <w:sz w:val="28"/>
          <w:szCs w:val="28"/>
        </w:rPr>
        <w:t>)</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6A71D2">
        <w:rPr>
          <w:rFonts w:ascii="Times New Roman" w:eastAsia="Times New Roman" w:hAnsi="Times New Roman" w:cs="Times New Roman"/>
          <w:sz w:val="24"/>
          <w:szCs w:val="24"/>
        </w:rPr>
        <w:lastRenderedPageBreak/>
        <w:t>предусмотренные </w:t>
      </w:r>
      <w:hyperlink r:id="rId24" w:anchor="dst101897" w:history="1">
        <w:r w:rsidRPr="006A71D2">
          <w:rPr>
            <w:rFonts w:ascii="Times New Roman" w:eastAsia="Times New Roman" w:hAnsi="Times New Roman" w:cs="Times New Roman"/>
            <w:color w:val="1A0DAB"/>
            <w:sz w:val="24"/>
            <w:szCs w:val="24"/>
            <w:u w:val="single"/>
          </w:rPr>
          <w:t>статьями 289</w:t>
        </w:r>
      </w:hyperlink>
      <w:r w:rsidRPr="006A71D2">
        <w:rPr>
          <w:rFonts w:ascii="Times New Roman" w:eastAsia="Times New Roman" w:hAnsi="Times New Roman" w:cs="Times New Roman"/>
          <w:sz w:val="24"/>
          <w:szCs w:val="24"/>
        </w:rPr>
        <w:t>, </w:t>
      </w:r>
      <w:hyperlink r:id="rId25" w:anchor="dst2054" w:history="1">
        <w:r w:rsidRPr="006A71D2">
          <w:rPr>
            <w:rFonts w:ascii="Times New Roman" w:eastAsia="Times New Roman" w:hAnsi="Times New Roman" w:cs="Times New Roman"/>
            <w:color w:val="1A0DAB"/>
            <w:sz w:val="24"/>
            <w:szCs w:val="24"/>
            <w:u w:val="single"/>
          </w:rPr>
          <w:t>290</w:t>
        </w:r>
      </w:hyperlink>
      <w:r w:rsidRPr="006A71D2">
        <w:rPr>
          <w:rFonts w:ascii="Times New Roman" w:eastAsia="Times New Roman" w:hAnsi="Times New Roman" w:cs="Times New Roman"/>
          <w:sz w:val="24"/>
          <w:szCs w:val="24"/>
        </w:rPr>
        <w:t>, </w:t>
      </w:r>
      <w:hyperlink r:id="rId26" w:anchor="dst2072" w:history="1">
        <w:r w:rsidRPr="006A71D2">
          <w:rPr>
            <w:rFonts w:ascii="Times New Roman" w:eastAsia="Times New Roman" w:hAnsi="Times New Roman" w:cs="Times New Roman"/>
            <w:color w:val="1A0DAB"/>
            <w:sz w:val="24"/>
            <w:szCs w:val="24"/>
            <w:u w:val="single"/>
          </w:rPr>
          <w:t>291</w:t>
        </w:r>
      </w:hyperlink>
      <w:r w:rsidRPr="006A71D2">
        <w:rPr>
          <w:rFonts w:ascii="Times New Roman" w:eastAsia="Times New Roman" w:hAnsi="Times New Roman" w:cs="Times New Roman"/>
          <w:sz w:val="24"/>
          <w:szCs w:val="24"/>
        </w:rPr>
        <w:t>, </w:t>
      </w:r>
      <w:hyperlink r:id="rId27" w:anchor="dst2086" w:history="1">
        <w:r w:rsidRPr="006A71D2">
          <w:rPr>
            <w:rFonts w:ascii="Times New Roman" w:eastAsia="Times New Roman" w:hAnsi="Times New Roman" w:cs="Times New Roman"/>
            <w:color w:val="1A0DAB"/>
            <w:sz w:val="24"/>
            <w:szCs w:val="24"/>
            <w:u w:val="single"/>
          </w:rPr>
          <w:t>291.1</w:t>
        </w:r>
      </w:hyperlink>
      <w:r w:rsidRPr="006A71D2">
        <w:rPr>
          <w:rFonts w:ascii="Times New Roman" w:eastAsia="Times New Roman" w:hAnsi="Times New Roman" w:cs="Times New Roman"/>
          <w:sz w:val="24"/>
          <w:szCs w:val="24"/>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(п. 7 в ред. Федерального </w:t>
      </w:r>
      <w:hyperlink r:id="rId28" w:anchor="dst100009" w:history="1">
        <w:r w:rsidRPr="006A71D2">
          <w:rPr>
            <w:rFonts w:ascii="Times New Roman" w:eastAsia="Times New Roman" w:hAnsi="Times New Roman" w:cs="Times New Roman"/>
            <w:color w:val="1A0DAB"/>
            <w:sz w:val="28"/>
            <w:szCs w:val="28"/>
            <w:u w:val="single"/>
          </w:rPr>
          <w:t>закона</w:t>
        </w:r>
      </w:hyperlink>
      <w:r w:rsidRPr="006A71D2">
        <w:rPr>
          <w:rFonts w:ascii="Times New Roman" w:eastAsia="Times New Roman" w:hAnsi="Times New Roman" w:cs="Times New Roman"/>
          <w:color w:val="828282"/>
          <w:sz w:val="28"/>
          <w:szCs w:val="28"/>
        </w:rPr>
        <w:t> от 28.12.2016 N 489-ФЗ)</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(см. текст в предыдущей </w:t>
      </w:r>
      <w:hyperlink r:id="rId29" w:history="1">
        <w:r w:rsidRPr="006A71D2">
          <w:rPr>
            <w:rFonts w:ascii="Times New Roman" w:eastAsia="Times New Roman" w:hAnsi="Times New Roman" w:cs="Times New Roman"/>
            <w:color w:val="1A0DAB"/>
            <w:sz w:val="28"/>
            <w:szCs w:val="28"/>
            <w:u w:val="single"/>
          </w:rPr>
          <w:t>редакции</w:t>
        </w:r>
      </w:hyperlink>
      <w:r w:rsidRPr="006A71D2">
        <w:rPr>
          <w:rFonts w:ascii="Times New Roman" w:eastAsia="Times New Roman" w:hAnsi="Times New Roman" w:cs="Times New Roman"/>
          <w:color w:val="828282"/>
          <w:sz w:val="28"/>
          <w:szCs w:val="28"/>
        </w:rPr>
        <w:t>)</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0" w:history="1">
        <w:r w:rsidRPr="006A71D2">
          <w:rPr>
            <w:rFonts w:ascii="Times New Roman" w:eastAsia="Times New Roman" w:hAnsi="Times New Roman" w:cs="Times New Roman"/>
            <w:color w:val="1A0DAB"/>
            <w:sz w:val="24"/>
            <w:szCs w:val="24"/>
            <w:u w:val="single"/>
          </w:rPr>
          <w:t>статьей 19.28</w:t>
        </w:r>
      </w:hyperlink>
      <w:r w:rsidRPr="006A71D2">
        <w:rPr>
          <w:rFonts w:ascii="Times New Roman" w:eastAsia="Times New Roman" w:hAnsi="Times New Roman" w:cs="Times New Roman"/>
          <w:sz w:val="24"/>
          <w:szCs w:val="24"/>
        </w:rPr>
        <w:t> Кодекса Российской Федерации об административных правонарушениях;</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(п. 7.1 введен Федеральным </w:t>
      </w:r>
      <w:hyperlink r:id="rId31" w:anchor="dst100011" w:history="1">
        <w:r w:rsidRPr="006A71D2">
          <w:rPr>
            <w:rFonts w:ascii="Times New Roman" w:eastAsia="Times New Roman" w:hAnsi="Times New Roman" w:cs="Times New Roman"/>
            <w:color w:val="1A0DAB"/>
            <w:sz w:val="28"/>
            <w:szCs w:val="28"/>
            <w:u w:val="single"/>
          </w:rPr>
          <w:t>законом</w:t>
        </w:r>
      </w:hyperlink>
      <w:r w:rsidRPr="006A71D2">
        <w:rPr>
          <w:rFonts w:ascii="Times New Roman" w:eastAsia="Times New Roman" w:hAnsi="Times New Roman" w:cs="Times New Roman"/>
          <w:color w:val="828282"/>
          <w:sz w:val="28"/>
          <w:szCs w:val="28"/>
        </w:rPr>
        <w:t> от 28.12.2016 N 489-ФЗ)</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A71D2" w:rsidRPr="006A71D2" w:rsidRDefault="006A71D2" w:rsidP="006A71D2">
      <w:pPr>
        <w:shd w:val="clear" w:color="auto" w:fill="F4F3F8"/>
        <w:spacing w:after="0" w:line="330" w:lineRule="atLeast"/>
        <w:rPr>
          <w:rFonts w:ascii="Times New Roman" w:eastAsia="Times New Roman" w:hAnsi="Times New Roman" w:cs="Times New Roman"/>
          <w:color w:val="392C69"/>
          <w:sz w:val="28"/>
          <w:szCs w:val="28"/>
        </w:rPr>
      </w:pPr>
      <w:proofErr w:type="spellStart"/>
      <w:r w:rsidRPr="006A71D2">
        <w:rPr>
          <w:rFonts w:ascii="Times New Roman" w:eastAsia="Times New Roman" w:hAnsi="Times New Roman" w:cs="Times New Roman"/>
          <w:color w:val="392C69"/>
          <w:sz w:val="28"/>
          <w:szCs w:val="28"/>
        </w:rPr>
        <w:t>КонсультантПлюс</w:t>
      </w:r>
      <w:proofErr w:type="spellEnd"/>
      <w:r w:rsidRPr="006A71D2">
        <w:rPr>
          <w:rFonts w:ascii="Times New Roman" w:eastAsia="Times New Roman" w:hAnsi="Times New Roman" w:cs="Times New Roman"/>
          <w:color w:val="392C69"/>
          <w:sz w:val="28"/>
          <w:szCs w:val="28"/>
        </w:rPr>
        <w:t>: примечание.</w:t>
      </w:r>
    </w:p>
    <w:p w:rsidR="006A71D2" w:rsidRPr="006A71D2" w:rsidRDefault="006A71D2" w:rsidP="006A71D2">
      <w:pPr>
        <w:shd w:val="clear" w:color="auto" w:fill="F4F3F8"/>
        <w:spacing w:after="0" w:line="330" w:lineRule="atLeast"/>
        <w:rPr>
          <w:rFonts w:ascii="Times New Roman" w:eastAsia="Times New Roman" w:hAnsi="Times New Roman" w:cs="Times New Roman"/>
          <w:color w:val="392C69"/>
          <w:sz w:val="28"/>
          <w:szCs w:val="28"/>
        </w:rPr>
      </w:pPr>
      <w:r w:rsidRPr="006A71D2">
        <w:rPr>
          <w:rFonts w:ascii="Times New Roman" w:eastAsia="Times New Roman" w:hAnsi="Times New Roman" w:cs="Times New Roman"/>
          <w:color w:val="392C69"/>
          <w:sz w:val="28"/>
          <w:szCs w:val="28"/>
        </w:rPr>
        <w:t>С 01.01.2023 п. 9 ч. 1 ст. 31 излагается в новой редакции (</w:t>
      </w:r>
      <w:hyperlink r:id="rId32" w:anchor="dst100019" w:history="1">
        <w:r w:rsidRPr="006A71D2">
          <w:rPr>
            <w:rFonts w:ascii="Times New Roman" w:eastAsia="Times New Roman" w:hAnsi="Times New Roman" w:cs="Times New Roman"/>
            <w:color w:val="0000FF"/>
            <w:sz w:val="28"/>
            <w:szCs w:val="28"/>
            <w:u w:val="single"/>
          </w:rPr>
          <w:t>ФЗ</w:t>
        </w:r>
      </w:hyperlink>
      <w:r w:rsidRPr="006A71D2">
        <w:rPr>
          <w:rFonts w:ascii="Times New Roman" w:eastAsia="Times New Roman" w:hAnsi="Times New Roman" w:cs="Times New Roman"/>
          <w:color w:val="392C69"/>
          <w:sz w:val="28"/>
          <w:szCs w:val="28"/>
        </w:rPr>
        <w:t> от 11.06.2022 N 160-ФЗ). См. будущую </w:t>
      </w:r>
      <w:hyperlink r:id="rId33" w:history="1">
        <w:r w:rsidRPr="006A71D2">
          <w:rPr>
            <w:rFonts w:ascii="Times New Roman" w:eastAsia="Times New Roman" w:hAnsi="Times New Roman" w:cs="Times New Roman"/>
            <w:color w:val="0000FF"/>
            <w:sz w:val="28"/>
            <w:szCs w:val="28"/>
            <w:u w:val="single"/>
          </w:rPr>
          <w:t>редакцию</w:t>
        </w:r>
      </w:hyperlink>
      <w:r w:rsidRPr="006A71D2">
        <w:rPr>
          <w:rFonts w:ascii="Times New Roman" w:eastAsia="Times New Roman" w:hAnsi="Times New Roman" w:cs="Times New Roman"/>
          <w:color w:val="392C69"/>
          <w:sz w:val="28"/>
          <w:szCs w:val="28"/>
        </w:rPr>
        <w:t>.</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A71D2">
        <w:rPr>
          <w:rFonts w:ascii="Times New Roman" w:eastAsia="Times New Roman" w:hAnsi="Times New Roman" w:cs="Times New Roman"/>
          <w:sz w:val="24"/>
          <w:szCs w:val="24"/>
        </w:rPr>
        <w:t>неполнородными</w:t>
      </w:r>
      <w:proofErr w:type="spellEnd"/>
      <w:r w:rsidRPr="006A71D2">
        <w:rPr>
          <w:rFonts w:ascii="Times New Roman" w:eastAsia="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(п. 9 введен Федеральным </w:t>
      </w:r>
      <w:hyperlink r:id="rId34" w:anchor="dst100518" w:history="1">
        <w:r w:rsidRPr="006A71D2">
          <w:rPr>
            <w:rFonts w:ascii="Times New Roman" w:eastAsia="Times New Roman" w:hAnsi="Times New Roman" w:cs="Times New Roman"/>
            <w:color w:val="1A0DAB"/>
            <w:sz w:val="28"/>
            <w:szCs w:val="28"/>
            <w:u w:val="single"/>
          </w:rPr>
          <w:t>законом</w:t>
        </w:r>
      </w:hyperlink>
      <w:r w:rsidRPr="006A71D2">
        <w:rPr>
          <w:rFonts w:ascii="Times New Roman" w:eastAsia="Times New Roman" w:hAnsi="Times New Roman" w:cs="Times New Roman"/>
          <w:color w:val="828282"/>
          <w:sz w:val="28"/>
          <w:szCs w:val="28"/>
        </w:rPr>
        <w:t> от 28.12.2013 N 396-ФЗ)</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w:t>
      </w:r>
      <w:r w:rsidRPr="006A71D2">
        <w:rPr>
          <w:rFonts w:ascii="Times New Roman" w:eastAsia="Times New Roman" w:hAnsi="Times New Roman" w:cs="Times New Roman"/>
          <w:sz w:val="24"/>
          <w:szCs w:val="24"/>
        </w:rPr>
        <w:lastRenderedPageBreak/>
        <w:t>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(п. 10 в ред. Федерального </w:t>
      </w:r>
      <w:hyperlink r:id="rId35" w:anchor="dst100223" w:history="1">
        <w:r w:rsidRPr="006A71D2">
          <w:rPr>
            <w:rFonts w:ascii="Times New Roman" w:eastAsia="Times New Roman" w:hAnsi="Times New Roman" w:cs="Times New Roman"/>
            <w:color w:val="1A0DAB"/>
            <w:sz w:val="28"/>
            <w:szCs w:val="28"/>
            <w:u w:val="single"/>
          </w:rPr>
          <w:t>закона</w:t>
        </w:r>
      </w:hyperlink>
      <w:r w:rsidRPr="006A71D2">
        <w:rPr>
          <w:rFonts w:ascii="Times New Roman" w:eastAsia="Times New Roman" w:hAnsi="Times New Roman" w:cs="Times New Roman"/>
          <w:color w:val="828282"/>
          <w:sz w:val="28"/>
          <w:szCs w:val="28"/>
        </w:rPr>
        <w:t> от 02.07.2021 N 360-ФЗ)</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(см. текст в предыдущей </w:t>
      </w:r>
      <w:hyperlink r:id="rId36" w:history="1">
        <w:r w:rsidRPr="006A71D2">
          <w:rPr>
            <w:rFonts w:ascii="Times New Roman" w:eastAsia="Times New Roman" w:hAnsi="Times New Roman" w:cs="Times New Roman"/>
            <w:color w:val="1A0DAB"/>
            <w:sz w:val="28"/>
            <w:szCs w:val="28"/>
            <w:u w:val="single"/>
          </w:rPr>
          <w:t>редакции</w:t>
        </w:r>
      </w:hyperlink>
      <w:r w:rsidRPr="006A71D2">
        <w:rPr>
          <w:rFonts w:ascii="Times New Roman" w:eastAsia="Times New Roman" w:hAnsi="Times New Roman" w:cs="Times New Roman"/>
          <w:color w:val="828282"/>
          <w:sz w:val="28"/>
          <w:szCs w:val="28"/>
        </w:rPr>
        <w:t>)</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11) отсутствие у участника закупки ограничений для участия в закупках, установленных законодательством Российской Федерации.</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(п. 11 введен Федеральным </w:t>
      </w:r>
      <w:hyperlink r:id="rId37" w:anchor="dst100124" w:history="1">
        <w:r w:rsidRPr="006A71D2">
          <w:rPr>
            <w:rFonts w:ascii="Times New Roman" w:eastAsia="Times New Roman" w:hAnsi="Times New Roman" w:cs="Times New Roman"/>
            <w:color w:val="1A0DAB"/>
            <w:sz w:val="28"/>
            <w:szCs w:val="28"/>
            <w:u w:val="single"/>
          </w:rPr>
          <w:t>законом</w:t>
        </w:r>
      </w:hyperlink>
      <w:r w:rsidRPr="006A71D2">
        <w:rPr>
          <w:rFonts w:ascii="Times New Roman" w:eastAsia="Times New Roman" w:hAnsi="Times New Roman" w:cs="Times New Roman"/>
          <w:color w:val="828282"/>
          <w:sz w:val="28"/>
          <w:szCs w:val="28"/>
        </w:rPr>
        <w:t> от 31.12.2017 N 504-ФЗ)</w:t>
      </w:r>
    </w:p>
    <w:p w:rsidR="006A71D2" w:rsidRPr="006A71D2" w:rsidRDefault="006A71D2" w:rsidP="006A71D2">
      <w:pPr>
        <w:spacing w:after="0" w:line="240" w:lineRule="auto"/>
        <w:rPr>
          <w:rFonts w:ascii="Times New Roman" w:eastAsia="Times New Roman" w:hAnsi="Times New Roman" w:cs="Times New Roman"/>
          <w:sz w:val="24"/>
          <w:szCs w:val="24"/>
        </w:rPr>
      </w:pPr>
      <w:r w:rsidRPr="006A71D2">
        <w:rPr>
          <w:rFonts w:ascii="Times New Roman" w:eastAsia="Times New Roman" w:hAnsi="Times New Roman" w:cs="Times New Roman"/>
          <w:sz w:val="24"/>
          <w:szCs w:val="24"/>
        </w:rPr>
        <w:t>1.1. Заказчик вправе установить требование об отсутствии в предусмотренном настоящим Федеральным </w:t>
      </w:r>
      <w:hyperlink r:id="rId38" w:anchor="dst101497" w:history="1">
        <w:r w:rsidRPr="006A71D2">
          <w:rPr>
            <w:rFonts w:ascii="Times New Roman" w:eastAsia="Times New Roman" w:hAnsi="Times New Roman" w:cs="Times New Roman"/>
            <w:color w:val="1A0DAB"/>
            <w:sz w:val="24"/>
            <w:szCs w:val="24"/>
            <w:u w:val="single"/>
          </w:rPr>
          <w:t>законом</w:t>
        </w:r>
      </w:hyperlink>
      <w:r w:rsidRPr="006A71D2">
        <w:rPr>
          <w:rFonts w:ascii="Times New Roman" w:eastAsia="Times New Roman" w:hAnsi="Times New Roman" w:cs="Times New Roman"/>
          <w:sz w:val="24"/>
          <w:szCs w:val="24"/>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9" w:anchor="dst12029" w:history="1">
        <w:r w:rsidRPr="006A71D2">
          <w:rPr>
            <w:rFonts w:ascii="Times New Roman" w:eastAsia="Times New Roman" w:hAnsi="Times New Roman" w:cs="Times New Roman"/>
            <w:color w:val="1A0DAB"/>
            <w:sz w:val="24"/>
            <w:szCs w:val="24"/>
            <w:u w:val="single"/>
          </w:rPr>
          <w:t>подпунктом "в" пункта 1 части 1 статьи 43</w:t>
        </w:r>
      </w:hyperlink>
      <w:r w:rsidRPr="006A71D2">
        <w:rPr>
          <w:rFonts w:ascii="Times New Roman" w:eastAsia="Times New Roman" w:hAnsi="Times New Roman" w:cs="Times New Roman"/>
          <w:sz w:val="24"/>
          <w:szCs w:val="24"/>
        </w:rPr>
        <w:t> настоящего Федерального закона, если Правительством Российской Федерации не установлено иное.</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(часть 1.1 введена Федеральным </w:t>
      </w:r>
      <w:hyperlink r:id="rId40" w:anchor="dst100520" w:history="1">
        <w:r w:rsidRPr="006A71D2">
          <w:rPr>
            <w:rFonts w:ascii="Times New Roman" w:eastAsia="Times New Roman" w:hAnsi="Times New Roman" w:cs="Times New Roman"/>
            <w:color w:val="1A0DAB"/>
            <w:sz w:val="28"/>
            <w:szCs w:val="28"/>
            <w:u w:val="single"/>
          </w:rPr>
          <w:t>законом</w:t>
        </w:r>
      </w:hyperlink>
      <w:r w:rsidRPr="006A71D2">
        <w:rPr>
          <w:rFonts w:ascii="Times New Roman" w:eastAsia="Times New Roman" w:hAnsi="Times New Roman" w:cs="Times New Roman"/>
          <w:color w:val="828282"/>
          <w:sz w:val="28"/>
          <w:szCs w:val="28"/>
        </w:rPr>
        <w:t> от 28.12.2013 N 396-ФЗ; в ред. Федеральных законов от 30.12.2020 </w:t>
      </w:r>
      <w:hyperlink r:id="rId41" w:anchor="dst100010" w:history="1">
        <w:r w:rsidRPr="006A71D2">
          <w:rPr>
            <w:rFonts w:ascii="Times New Roman" w:eastAsia="Times New Roman" w:hAnsi="Times New Roman" w:cs="Times New Roman"/>
            <w:color w:val="1A0DAB"/>
            <w:sz w:val="28"/>
            <w:szCs w:val="28"/>
            <w:u w:val="single"/>
          </w:rPr>
          <w:t>N 539-ФЗ</w:t>
        </w:r>
      </w:hyperlink>
      <w:r w:rsidRPr="006A71D2">
        <w:rPr>
          <w:rFonts w:ascii="Times New Roman" w:eastAsia="Times New Roman" w:hAnsi="Times New Roman" w:cs="Times New Roman"/>
          <w:color w:val="828282"/>
          <w:sz w:val="28"/>
          <w:szCs w:val="28"/>
        </w:rPr>
        <w:t>, от 16.04.2022 </w:t>
      </w:r>
      <w:hyperlink r:id="rId42" w:anchor="dst100085" w:history="1">
        <w:r w:rsidRPr="006A71D2">
          <w:rPr>
            <w:rFonts w:ascii="Times New Roman" w:eastAsia="Times New Roman" w:hAnsi="Times New Roman" w:cs="Times New Roman"/>
            <w:color w:val="1A0DAB"/>
            <w:sz w:val="28"/>
            <w:szCs w:val="28"/>
            <w:u w:val="single"/>
          </w:rPr>
          <w:t>N 104-ФЗ</w:t>
        </w:r>
      </w:hyperlink>
      <w:r w:rsidRPr="006A71D2">
        <w:rPr>
          <w:rFonts w:ascii="Times New Roman" w:eastAsia="Times New Roman" w:hAnsi="Times New Roman" w:cs="Times New Roman"/>
          <w:color w:val="828282"/>
          <w:sz w:val="28"/>
          <w:szCs w:val="28"/>
        </w:rPr>
        <w:t>)</w:t>
      </w:r>
    </w:p>
    <w:p w:rsidR="006A71D2" w:rsidRPr="006A71D2" w:rsidRDefault="006A71D2" w:rsidP="006A71D2">
      <w:pPr>
        <w:shd w:val="clear" w:color="auto" w:fill="FFFFFF"/>
        <w:spacing w:before="210" w:after="0" w:line="360" w:lineRule="atLeast"/>
        <w:rPr>
          <w:rFonts w:ascii="Times New Roman" w:eastAsia="Times New Roman" w:hAnsi="Times New Roman" w:cs="Times New Roman"/>
          <w:color w:val="828282"/>
          <w:sz w:val="28"/>
          <w:szCs w:val="28"/>
        </w:rPr>
      </w:pPr>
      <w:r w:rsidRPr="006A71D2">
        <w:rPr>
          <w:rFonts w:ascii="Times New Roman" w:eastAsia="Times New Roman" w:hAnsi="Times New Roman" w:cs="Times New Roman"/>
          <w:color w:val="828282"/>
          <w:sz w:val="28"/>
          <w:szCs w:val="28"/>
        </w:rPr>
        <w:t>(см. текст в предыдущей </w:t>
      </w:r>
      <w:hyperlink r:id="rId43" w:history="1">
        <w:r w:rsidRPr="006A71D2">
          <w:rPr>
            <w:rFonts w:ascii="Times New Roman" w:eastAsia="Times New Roman" w:hAnsi="Times New Roman" w:cs="Times New Roman"/>
            <w:color w:val="1A0DAB"/>
            <w:sz w:val="28"/>
            <w:szCs w:val="28"/>
            <w:u w:val="single"/>
          </w:rPr>
          <w:t>редакции</w:t>
        </w:r>
      </w:hyperlink>
      <w:r w:rsidRPr="006A71D2">
        <w:rPr>
          <w:rFonts w:ascii="Times New Roman" w:eastAsia="Times New Roman" w:hAnsi="Times New Roman" w:cs="Times New Roman"/>
          <w:color w:val="828282"/>
          <w:sz w:val="28"/>
          <w:szCs w:val="28"/>
        </w:rPr>
        <w:t>)</w:t>
      </w:r>
    </w:p>
    <w:p w:rsidR="00B461A1" w:rsidRDefault="00B461A1"/>
    <w:sectPr w:rsidR="00B461A1">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2"/>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1D2"/>
    <w:rsid w:val="006A71D2"/>
    <w:rsid w:val="00B461A1"/>
    <w:rsid w:val="00B46487"/>
    <w:rsid w:val="00BF5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75572D4-9F5E-46AB-A69F-A3879BDE3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1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a"/>
    <w:rsid w:val="006A71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rollbutton-text">
    <w:name w:val="doc-roll__button-text"/>
    <w:rsid w:val="006A71D2"/>
  </w:style>
  <w:style w:type="character" w:styleId="a4">
    <w:name w:val="Hyperlink"/>
    <w:uiPriority w:val="99"/>
    <w:semiHidden/>
    <w:unhideWhenUsed/>
    <w:rsid w:val="006A71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444010">
      <w:bodyDiv w:val="1"/>
      <w:marLeft w:val="0"/>
      <w:marRight w:val="0"/>
      <w:marTop w:val="0"/>
      <w:marBottom w:val="0"/>
      <w:divBdr>
        <w:top w:val="none" w:sz="0" w:space="0" w:color="auto"/>
        <w:left w:val="none" w:sz="0" w:space="0" w:color="auto"/>
        <w:bottom w:val="none" w:sz="0" w:space="0" w:color="auto"/>
        <w:right w:val="none" w:sz="0" w:space="0" w:color="auto"/>
      </w:divBdr>
      <w:divsChild>
        <w:div w:id="1355496829">
          <w:marLeft w:val="0"/>
          <w:marRight w:val="0"/>
          <w:marTop w:val="0"/>
          <w:marBottom w:val="0"/>
          <w:divBdr>
            <w:top w:val="none" w:sz="0" w:space="0" w:color="auto"/>
            <w:left w:val="none" w:sz="0" w:space="0" w:color="auto"/>
            <w:bottom w:val="none" w:sz="0" w:space="0" w:color="auto"/>
            <w:right w:val="none" w:sz="0" w:space="0" w:color="auto"/>
          </w:divBdr>
        </w:div>
        <w:div w:id="1887451966">
          <w:marLeft w:val="0"/>
          <w:marRight w:val="0"/>
          <w:marTop w:val="210"/>
          <w:marBottom w:val="0"/>
          <w:divBdr>
            <w:top w:val="none" w:sz="0" w:space="0" w:color="auto"/>
            <w:left w:val="none" w:sz="0" w:space="0" w:color="auto"/>
            <w:bottom w:val="none" w:sz="0" w:space="0" w:color="auto"/>
            <w:right w:val="none" w:sz="0" w:space="0" w:color="auto"/>
          </w:divBdr>
          <w:divsChild>
            <w:div w:id="77292183">
              <w:marLeft w:val="0"/>
              <w:marRight w:val="0"/>
              <w:marTop w:val="0"/>
              <w:marBottom w:val="0"/>
              <w:divBdr>
                <w:top w:val="none" w:sz="0" w:space="0" w:color="auto"/>
                <w:left w:val="none" w:sz="0" w:space="0" w:color="auto"/>
                <w:bottom w:val="none" w:sz="0" w:space="0" w:color="auto"/>
                <w:right w:val="none" w:sz="0" w:space="0" w:color="auto"/>
              </w:divBdr>
              <w:divsChild>
                <w:div w:id="22453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6354">
          <w:marLeft w:val="0"/>
          <w:marRight w:val="0"/>
          <w:marTop w:val="0"/>
          <w:marBottom w:val="0"/>
          <w:divBdr>
            <w:top w:val="none" w:sz="0" w:space="0" w:color="auto"/>
            <w:left w:val="none" w:sz="0" w:space="0" w:color="auto"/>
            <w:bottom w:val="none" w:sz="0" w:space="0" w:color="auto"/>
            <w:right w:val="none" w:sz="0" w:space="0" w:color="auto"/>
          </w:divBdr>
        </w:div>
        <w:div w:id="2005358718">
          <w:marLeft w:val="0"/>
          <w:marRight w:val="0"/>
          <w:marTop w:val="0"/>
          <w:marBottom w:val="0"/>
          <w:divBdr>
            <w:top w:val="none" w:sz="0" w:space="0" w:color="auto"/>
            <w:left w:val="none" w:sz="0" w:space="0" w:color="auto"/>
            <w:bottom w:val="none" w:sz="0" w:space="0" w:color="auto"/>
            <w:right w:val="none" w:sz="0" w:space="0" w:color="auto"/>
          </w:divBdr>
        </w:div>
        <w:div w:id="211162394">
          <w:marLeft w:val="0"/>
          <w:marRight w:val="0"/>
          <w:marTop w:val="0"/>
          <w:marBottom w:val="0"/>
          <w:divBdr>
            <w:top w:val="none" w:sz="0" w:space="0" w:color="auto"/>
            <w:left w:val="none" w:sz="0" w:space="0" w:color="auto"/>
            <w:bottom w:val="none" w:sz="0" w:space="0" w:color="auto"/>
            <w:right w:val="none" w:sz="0" w:space="0" w:color="auto"/>
          </w:divBdr>
        </w:div>
        <w:div w:id="422652277">
          <w:marLeft w:val="0"/>
          <w:marRight w:val="0"/>
          <w:marTop w:val="0"/>
          <w:marBottom w:val="0"/>
          <w:divBdr>
            <w:top w:val="none" w:sz="0" w:space="0" w:color="auto"/>
            <w:left w:val="none" w:sz="0" w:space="0" w:color="auto"/>
            <w:bottom w:val="none" w:sz="0" w:space="0" w:color="auto"/>
            <w:right w:val="none" w:sz="0" w:space="0" w:color="auto"/>
          </w:divBdr>
        </w:div>
        <w:div w:id="347488293">
          <w:marLeft w:val="0"/>
          <w:marRight w:val="0"/>
          <w:marTop w:val="0"/>
          <w:marBottom w:val="0"/>
          <w:divBdr>
            <w:top w:val="none" w:sz="0" w:space="0" w:color="auto"/>
            <w:left w:val="none" w:sz="0" w:space="0" w:color="auto"/>
            <w:bottom w:val="none" w:sz="0" w:space="0" w:color="auto"/>
            <w:right w:val="none" w:sz="0" w:space="0" w:color="auto"/>
          </w:divBdr>
        </w:div>
        <w:div w:id="1463226097">
          <w:marLeft w:val="0"/>
          <w:marRight w:val="0"/>
          <w:marTop w:val="0"/>
          <w:marBottom w:val="0"/>
          <w:divBdr>
            <w:top w:val="none" w:sz="0" w:space="0" w:color="auto"/>
            <w:left w:val="none" w:sz="0" w:space="0" w:color="auto"/>
            <w:bottom w:val="none" w:sz="0" w:space="0" w:color="auto"/>
            <w:right w:val="none" w:sz="0" w:space="0" w:color="auto"/>
          </w:divBdr>
        </w:div>
        <w:div w:id="1331445912">
          <w:marLeft w:val="0"/>
          <w:marRight w:val="0"/>
          <w:marTop w:val="0"/>
          <w:marBottom w:val="0"/>
          <w:divBdr>
            <w:top w:val="none" w:sz="0" w:space="0" w:color="auto"/>
            <w:left w:val="none" w:sz="0" w:space="0" w:color="auto"/>
            <w:bottom w:val="none" w:sz="0" w:space="0" w:color="auto"/>
            <w:right w:val="none" w:sz="0" w:space="0" w:color="auto"/>
          </w:divBdr>
        </w:div>
        <w:div w:id="523251479">
          <w:marLeft w:val="0"/>
          <w:marRight w:val="0"/>
          <w:marTop w:val="0"/>
          <w:marBottom w:val="0"/>
          <w:divBdr>
            <w:top w:val="none" w:sz="0" w:space="0" w:color="auto"/>
            <w:left w:val="none" w:sz="0" w:space="0" w:color="auto"/>
            <w:bottom w:val="none" w:sz="0" w:space="0" w:color="auto"/>
            <w:right w:val="none" w:sz="0" w:space="0" w:color="auto"/>
          </w:divBdr>
        </w:div>
        <w:div w:id="383649912">
          <w:marLeft w:val="0"/>
          <w:marRight w:val="0"/>
          <w:marTop w:val="0"/>
          <w:marBottom w:val="0"/>
          <w:divBdr>
            <w:top w:val="none" w:sz="0" w:space="0" w:color="auto"/>
            <w:left w:val="none" w:sz="0" w:space="0" w:color="auto"/>
            <w:bottom w:val="none" w:sz="0" w:space="0" w:color="auto"/>
            <w:right w:val="none" w:sz="0" w:space="0" w:color="auto"/>
          </w:divBdr>
        </w:div>
        <w:div w:id="1525709508">
          <w:marLeft w:val="0"/>
          <w:marRight w:val="0"/>
          <w:marTop w:val="360"/>
          <w:marBottom w:val="0"/>
          <w:divBdr>
            <w:top w:val="none" w:sz="0" w:space="0" w:color="auto"/>
            <w:left w:val="none" w:sz="0" w:space="0" w:color="auto"/>
            <w:bottom w:val="none" w:sz="0" w:space="0" w:color="auto"/>
            <w:right w:val="none" w:sz="0" w:space="0" w:color="auto"/>
          </w:divBdr>
        </w:div>
        <w:div w:id="1750881518">
          <w:marLeft w:val="0"/>
          <w:marRight w:val="0"/>
          <w:marTop w:val="0"/>
          <w:marBottom w:val="0"/>
          <w:divBdr>
            <w:top w:val="none" w:sz="0" w:space="0" w:color="auto"/>
            <w:left w:val="none" w:sz="0" w:space="0" w:color="auto"/>
            <w:bottom w:val="none" w:sz="0" w:space="0" w:color="auto"/>
            <w:right w:val="none" w:sz="0" w:space="0" w:color="auto"/>
          </w:divBdr>
        </w:div>
        <w:div w:id="1398438320">
          <w:marLeft w:val="0"/>
          <w:marRight w:val="0"/>
          <w:marTop w:val="0"/>
          <w:marBottom w:val="0"/>
          <w:divBdr>
            <w:top w:val="none" w:sz="0" w:space="0" w:color="auto"/>
            <w:left w:val="none" w:sz="0" w:space="0" w:color="auto"/>
            <w:bottom w:val="none" w:sz="0" w:space="0" w:color="auto"/>
            <w:right w:val="none" w:sz="0" w:space="0" w:color="auto"/>
          </w:divBdr>
        </w:div>
        <w:div w:id="2074311714">
          <w:marLeft w:val="0"/>
          <w:marRight w:val="0"/>
          <w:marTop w:val="0"/>
          <w:marBottom w:val="0"/>
          <w:divBdr>
            <w:top w:val="none" w:sz="0" w:space="0" w:color="auto"/>
            <w:left w:val="none" w:sz="0" w:space="0" w:color="auto"/>
            <w:bottom w:val="none" w:sz="0" w:space="0" w:color="auto"/>
            <w:right w:val="none" w:sz="0" w:space="0" w:color="auto"/>
          </w:divBdr>
        </w:div>
        <w:div w:id="1367027805">
          <w:marLeft w:val="0"/>
          <w:marRight w:val="0"/>
          <w:marTop w:val="0"/>
          <w:marBottom w:val="0"/>
          <w:divBdr>
            <w:top w:val="none" w:sz="0" w:space="0" w:color="auto"/>
            <w:left w:val="none" w:sz="0" w:space="0" w:color="auto"/>
            <w:bottom w:val="none" w:sz="0" w:space="0" w:color="auto"/>
            <w:right w:val="none" w:sz="0" w:space="0" w:color="auto"/>
          </w:divBdr>
        </w:div>
        <w:div w:id="1812407209">
          <w:marLeft w:val="0"/>
          <w:marRight w:val="0"/>
          <w:marTop w:val="0"/>
          <w:marBottom w:val="0"/>
          <w:divBdr>
            <w:top w:val="none" w:sz="0" w:space="0" w:color="auto"/>
            <w:left w:val="none" w:sz="0" w:space="0" w:color="auto"/>
            <w:bottom w:val="none" w:sz="0" w:space="0" w:color="auto"/>
            <w:right w:val="none" w:sz="0" w:space="0" w:color="auto"/>
          </w:divBdr>
        </w:div>
        <w:div w:id="373164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0524/ab3273e757a9e718cbb3741596bc36eb8138e4f6/" TargetMode="External"/><Relationship Id="rId13" Type="http://schemas.openxmlformats.org/officeDocument/2006/relationships/hyperlink" Target="http://www.consultant.ru/document/cons_doc_LAW_144624/be7f337d9b35705ac035531878c8d15c2b09b36d/" TargetMode="External"/><Relationship Id="rId18" Type="http://schemas.openxmlformats.org/officeDocument/2006/relationships/hyperlink" Target="http://www.consultant.ru/document/cons_doc_LAW_414891/5bdc78bf7e3015a0ea0c0ea5bef708a6c79e2f0a/" TargetMode="External"/><Relationship Id="rId26" Type="http://schemas.openxmlformats.org/officeDocument/2006/relationships/hyperlink" Target="http://www.consultant.ru/document/cons_doc_LAW_420513/0108932a3c6234f73590b25799588ada492deb23/" TargetMode="External"/><Relationship Id="rId39" Type="http://schemas.openxmlformats.org/officeDocument/2006/relationships/hyperlink" Target="http://www.consultant.ru/document/cons_doc_LAW_420524/5a18b3d46fe0fd48f2482cd6ec7ce419763efccd/" TargetMode="External"/><Relationship Id="rId3" Type="http://schemas.openxmlformats.org/officeDocument/2006/relationships/webSettings" Target="webSettings.xml"/><Relationship Id="rId21" Type="http://schemas.openxmlformats.org/officeDocument/2006/relationships/hyperlink" Target="http://www.consultant.ru/document/cons_doc_LAW_410372/6e4103a4154a049ac63fd064cef05ea6b3780b45/" TargetMode="External"/><Relationship Id="rId34" Type="http://schemas.openxmlformats.org/officeDocument/2006/relationships/hyperlink" Target="http://www.consultant.ru/document/cons_doc_LAW_389913/e7d149b45dfea61ea4e7ba15acabe7ec8f20e3f0/" TargetMode="External"/><Relationship Id="rId42" Type="http://schemas.openxmlformats.org/officeDocument/2006/relationships/hyperlink" Target="http://www.consultant.ru/document/cons_doc_LAW_420494/b004fed0b70d0f223e4a81f8ad6cd92af90a7e3b/" TargetMode="External"/><Relationship Id="rId7" Type="http://schemas.openxmlformats.org/officeDocument/2006/relationships/hyperlink" Target="http://www.consultant.ru/document/cons_doc_LAW_420524/ab3273e757a9e718cbb3741596bc36eb8138e4f6/" TargetMode="External"/><Relationship Id="rId12" Type="http://schemas.openxmlformats.org/officeDocument/2006/relationships/hyperlink" Target="http://www.consultant.ru/document/cons_doc_LAW_414891/5bdc78bf7e3015a0ea0c0ea5bef708a6c79e2f0a/" TargetMode="External"/><Relationship Id="rId17" Type="http://schemas.openxmlformats.org/officeDocument/2006/relationships/hyperlink" Target="http://www.consultant.ru/document/cons_doc_LAW_144624/be7f337d9b35705ac035531878c8d15c2b09b36d/" TargetMode="External"/><Relationship Id="rId25" Type="http://schemas.openxmlformats.org/officeDocument/2006/relationships/hyperlink" Target="http://www.consultant.ru/document/cons_doc_LAW_420513/6411e005f539b666d6f360f202cb7b1c23fe27c3/" TargetMode="External"/><Relationship Id="rId33" Type="http://schemas.openxmlformats.org/officeDocument/2006/relationships/hyperlink" Target="http://www.consultant.ru/document/cons_doc_LAW_144624/be7f337d9b35705ac035531878c8d15c2b09b36d/" TargetMode="External"/><Relationship Id="rId38" Type="http://schemas.openxmlformats.org/officeDocument/2006/relationships/hyperlink" Target="http://www.consultant.ru/document/cons_doc_LAW_420524/8c12a3ec10bf313c4b2fb441eb21b9a04616fd9e/" TargetMode="External"/><Relationship Id="rId2" Type="http://schemas.openxmlformats.org/officeDocument/2006/relationships/settings" Target="settings.xml"/><Relationship Id="rId16" Type="http://schemas.openxmlformats.org/officeDocument/2006/relationships/hyperlink" Target="http://www.consultant.ru/document/cons_doc_LAW_144624/be7f337d9b35705ac035531878c8d15c2b09b36d/" TargetMode="External"/><Relationship Id="rId20" Type="http://schemas.openxmlformats.org/officeDocument/2006/relationships/hyperlink" Target="http://www.consultant.ru/document/cons_doc_LAW_410372/159987976c47e793b9a535fdf16dbf0701c8a027/" TargetMode="External"/><Relationship Id="rId29" Type="http://schemas.openxmlformats.org/officeDocument/2006/relationships/hyperlink" Target="http://www.consultant.ru/document/cons_doc_LAW_144624/be7f337d9b35705ac035531878c8d15c2b09b36d/" TargetMode="External"/><Relationship Id="rId41" Type="http://schemas.openxmlformats.org/officeDocument/2006/relationships/hyperlink" Target="http://www.consultant.ru/document/cons_doc_LAW_372714/3d0cac60971a511280cbba229d9b6329c07731f7/" TargetMode="External"/><Relationship Id="rId1" Type="http://schemas.openxmlformats.org/officeDocument/2006/relationships/styles" Target="styles.xml"/><Relationship Id="rId6" Type="http://schemas.openxmlformats.org/officeDocument/2006/relationships/hyperlink" Target="http://www.consultant.ru/document/cons_doc_LAW_420524/ab3273e757a9e718cbb3741596bc36eb8138e4f6/" TargetMode="External"/><Relationship Id="rId11" Type="http://schemas.openxmlformats.org/officeDocument/2006/relationships/hyperlink" Target="http://www.consultant.ru/document/cons_doc_LAW_420524/ab3273e757a9e718cbb3741596bc36eb8138e4f6/" TargetMode="External"/><Relationship Id="rId24" Type="http://schemas.openxmlformats.org/officeDocument/2006/relationships/hyperlink" Target="http://www.consultant.ru/document/cons_doc_LAW_420513/7cb5d9b7f75fd72853e0610988cc9f6fdd08802e/" TargetMode="External"/><Relationship Id="rId32" Type="http://schemas.openxmlformats.org/officeDocument/2006/relationships/hyperlink" Target="http://www.consultant.ru/document/cons_doc_LAW_419076/b004fed0b70d0f223e4a81f8ad6cd92af90a7e3b/" TargetMode="External"/><Relationship Id="rId37" Type="http://schemas.openxmlformats.org/officeDocument/2006/relationships/hyperlink" Target="http://www.consultant.ru/document/cons_doc_LAW_389800/3d0cac60971a511280cbba229d9b6329c07731f7/" TargetMode="External"/><Relationship Id="rId40" Type="http://schemas.openxmlformats.org/officeDocument/2006/relationships/hyperlink" Target="http://www.consultant.ru/document/cons_doc_LAW_389913/e7d149b45dfea61ea4e7ba15acabe7ec8f20e3f0/" TargetMode="External"/><Relationship Id="rId45" Type="http://schemas.openxmlformats.org/officeDocument/2006/relationships/theme" Target="theme/theme1.xml"/><Relationship Id="rId5" Type="http://schemas.openxmlformats.org/officeDocument/2006/relationships/hyperlink" Target="http://www.consultant.ru/document/cons_doc_LAW_420524/ab3273e757a9e718cbb3741596bc36eb8138e4f6/" TargetMode="External"/><Relationship Id="rId15" Type="http://schemas.openxmlformats.org/officeDocument/2006/relationships/hyperlink" Target="http://www.consultant.ru/document/cons_doc_LAW_389724/3d0cac60971a511280cbba229d9b6329c07731f7/" TargetMode="External"/><Relationship Id="rId23" Type="http://schemas.openxmlformats.org/officeDocument/2006/relationships/hyperlink" Target="http://www.consultant.ru/document/cons_doc_LAW_144624/be7f337d9b35705ac035531878c8d15c2b09b36d/" TargetMode="External"/><Relationship Id="rId28" Type="http://schemas.openxmlformats.org/officeDocument/2006/relationships/hyperlink" Target="http://www.consultant.ru/document/cons_doc_LAW_209864/" TargetMode="External"/><Relationship Id="rId36" Type="http://schemas.openxmlformats.org/officeDocument/2006/relationships/hyperlink" Target="http://www.consultant.ru/document/cons_doc_LAW_144624/be7f337d9b35705ac035531878c8d15c2b09b36d/" TargetMode="External"/><Relationship Id="rId10" Type="http://schemas.openxmlformats.org/officeDocument/2006/relationships/hyperlink" Target="http://www.consultant.ru/document/cons_doc_LAW_420524/ab3273e757a9e718cbb3741596bc36eb8138e4f6/" TargetMode="External"/><Relationship Id="rId19" Type="http://schemas.openxmlformats.org/officeDocument/2006/relationships/hyperlink" Target="http://www.consultant.ru/document/cons_doc_LAW_144624/be7f337d9b35705ac035531878c8d15c2b09b36d/" TargetMode="External"/><Relationship Id="rId31" Type="http://schemas.openxmlformats.org/officeDocument/2006/relationships/hyperlink" Target="http://www.consultant.ru/document/cons_doc_LAW_209864/" TargetMode="External"/><Relationship Id="rId44" Type="http://schemas.openxmlformats.org/officeDocument/2006/relationships/fontTable" Target="fontTable.xml"/><Relationship Id="rId4" Type="http://schemas.openxmlformats.org/officeDocument/2006/relationships/hyperlink" Target="http://www.consultant.ru/document/cons_doc_LAW_420524/ab3273e757a9e718cbb3741596bc36eb8138e4f6/" TargetMode="External"/><Relationship Id="rId9" Type="http://schemas.openxmlformats.org/officeDocument/2006/relationships/hyperlink" Target="http://www.consultant.ru/document/cons_doc_LAW_420524/ab3273e757a9e718cbb3741596bc36eb8138e4f6/" TargetMode="External"/><Relationship Id="rId14" Type="http://schemas.openxmlformats.org/officeDocument/2006/relationships/hyperlink" Target="http://www.consultant.ru/document/cons_doc_LAW_144624/be7f337d9b35705ac035531878c8d15c2b09b36d/" TargetMode="External"/><Relationship Id="rId22" Type="http://schemas.openxmlformats.org/officeDocument/2006/relationships/hyperlink" Target="http://www.consultant.ru/document/cons_doc_LAW_389913/e7d149b45dfea61ea4e7ba15acabe7ec8f20e3f0/" TargetMode="External"/><Relationship Id="rId27" Type="http://schemas.openxmlformats.org/officeDocument/2006/relationships/hyperlink" Target="http://www.consultant.ru/document/cons_doc_LAW_420513/a74ca4364cb5aa0d95db2b7636907af350ab52c8/" TargetMode="External"/><Relationship Id="rId30" Type="http://schemas.openxmlformats.org/officeDocument/2006/relationships/hyperlink" Target="http://www.consultant.ru/document/cons_doc_LAW_144624/be7f337d9b35705ac035531878c8d15c2b09b36d/" TargetMode="External"/><Relationship Id="rId35" Type="http://schemas.openxmlformats.org/officeDocument/2006/relationships/hyperlink" Target="http://www.consultant.ru/document/cons_doc_LAW_414891/5bdc78bf7e3015a0ea0c0ea5bef708a6c79e2f0a/" TargetMode="External"/><Relationship Id="rId43" Type="http://schemas.openxmlformats.org/officeDocument/2006/relationships/hyperlink" Target="http://www.consultant.ru/document/cons_doc_LAW_144624/be7f337d9b35705ac035531878c8d15c2b09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1785</Words>
  <Characters>10176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Chernykh Evgeny</dc:creator>
  <cp:keywords/>
  <dc:description/>
  <cp:lastModifiedBy>Chernykh Evgeny</cp:lastModifiedBy>
  <cp:revision>2</cp:revision>
  <dcterms:created xsi:type="dcterms:W3CDTF">2022-11-23T08:01:00Z</dcterms:created>
  <dcterms:modified xsi:type="dcterms:W3CDTF">2022-11-23T08:01:00Z</dcterms:modified>
</cp:coreProperties>
</file>