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26.20.16.161-Графические планшеты, световые перья, сенсорные панели, сенсорные экраны и аналогичные устройства/26.20.16.160-00000001-Интерактивная доска/11.212.02.01.04.01.041-Интерактивная доска, количество точек касания: от 20 шт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Комплекс патриотического воспитания "Моя страна"  (Интерактивная панель 43")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точек касания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 активной зоны по диагонали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Дюйм (25,4 мм)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26.20.16.161-Графические планшеты, световые перья, сенсорные панели, сенсорные экраны и аналогичные устройства/26.20.16.160-00000001-Интерактивная доска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