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DBE" w:rsidRPr="007F7DBE" w:rsidRDefault="007F7DBE" w:rsidP="007F7DBE">
      <w:pPr>
        <w:spacing w:after="0" w:line="240" w:lineRule="auto"/>
        <w:ind w:firstLine="567"/>
        <w:jc w:val="both"/>
        <w:rPr>
          <w:rFonts w:ascii="Times New Roman" w:hAnsi="Times New Roman" w:cs="Times New Roman"/>
          <w:b/>
          <w:bCs/>
          <w:sz w:val="28"/>
          <w:szCs w:val="28"/>
          <w:u w:val="single"/>
        </w:rPr>
      </w:pPr>
      <w:bookmarkStart w:id="0" w:name="_GoBack"/>
      <w:bookmarkEnd w:id="0"/>
      <w:r w:rsidRPr="007F7DBE">
        <w:rPr>
          <w:rFonts w:ascii="Times New Roman" w:hAnsi="Times New Roman" w:cs="Times New Roman"/>
          <w:b/>
          <w:bCs/>
          <w:sz w:val="28"/>
          <w:szCs w:val="28"/>
          <w:u w:val="single"/>
        </w:rPr>
        <w:t>В соответствии с частью 1  и частью 1.1 статьи 31 Федерального закона «О контрактной системе в сфере закупок товаров, работ, услуг для обеспечения государственных и муниципальных нужд» от 05.04.2013 № 44-ФЗ Заказчик устанавливает следующие единые требования к участникам закупки:</w:t>
      </w:r>
    </w:p>
    <w:p w:rsidR="007F7DBE" w:rsidRDefault="007F7DBE" w:rsidP="007F7DBE">
      <w:pPr>
        <w:ind w:firstLine="708"/>
        <w:jc w:val="both"/>
        <w:rPr>
          <w:rFonts w:ascii="Times New Roman" w:hAnsi="Times New Roman" w:cs="Times New Roman"/>
          <w:sz w:val="28"/>
          <w:szCs w:val="28"/>
        </w:rPr>
      </w:pPr>
    </w:p>
    <w:p w:rsidR="007F7DBE" w:rsidRPr="007F7DBE" w:rsidRDefault="007F7DBE" w:rsidP="007F7DBE">
      <w:pPr>
        <w:ind w:firstLine="708"/>
        <w:jc w:val="both"/>
        <w:rPr>
          <w:rFonts w:ascii="Times New Roman" w:hAnsi="Times New Roman" w:cs="Times New Roman"/>
          <w:sz w:val="28"/>
          <w:szCs w:val="28"/>
        </w:rPr>
      </w:pPr>
      <w:r w:rsidRPr="007F7DBE">
        <w:rPr>
          <w:rFonts w:ascii="Times New Roman" w:hAnsi="Times New Roman" w:cs="Times New Roman"/>
          <w:sz w:val="28"/>
          <w:szCs w:val="28"/>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7F7DBE" w:rsidRPr="007F7DBE" w:rsidRDefault="007F7DBE" w:rsidP="007F7DBE">
      <w:pPr>
        <w:ind w:firstLine="708"/>
        <w:jc w:val="both"/>
        <w:rPr>
          <w:rFonts w:ascii="Times New Roman" w:hAnsi="Times New Roman" w:cs="Times New Roman"/>
          <w:sz w:val="28"/>
          <w:szCs w:val="28"/>
        </w:rPr>
      </w:pPr>
      <w:r w:rsidRPr="007F7DBE">
        <w:rPr>
          <w:rFonts w:ascii="Times New Roman" w:hAnsi="Times New Roman" w:cs="Times New Roman"/>
          <w:sz w:val="28"/>
          <w:szCs w:val="28"/>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7F7DBE" w:rsidRPr="007F7DBE" w:rsidRDefault="007F7DBE" w:rsidP="007F7DBE">
      <w:pPr>
        <w:ind w:firstLine="708"/>
        <w:jc w:val="both"/>
        <w:rPr>
          <w:rFonts w:ascii="Times New Roman" w:hAnsi="Times New Roman" w:cs="Times New Roman"/>
          <w:sz w:val="28"/>
          <w:szCs w:val="28"/>
        </w:rPr>
      </w:pPr>
      <w:r w:rsidRPr="007F7DBE">
        <w:rPr>
          <w:rFonts w:ascii="Times New Roman" w:hAnsi="Times New Roman" w:cs="Times New Roman"/>
          <w:sz w:val="28"/>
          <w:szCs w:val="28"/>
        </w:rPr>
        <w:t xml:space="preserve">- </w:t>
      </w:r>
      <w:proofErr w:type="spellStart"/>
      <w:r w:rsidRPr="007F7DBE">
        <w:rPr>
          <w:rFonts w:ascii="Times New Roman" w:hAnsi="Times New Roman" w:cs="Times New Roman"/>
          <w:sz w:val="28"/>
          <w:szCs w:val="28"/>
        </w:rPr>
        <w:t>неприостановление</w:t>
      </w:r>
      <w:proofErr w:type="spellEnd"/>
      <w:r w:rsidRPr="007F7DBE">
        <w:rPr>
          <w:rFonts w:ascii="Times New Roman" w:hAnsi="Times New Roman" w:cs="Times New Roman"/>
          <w:sz w:val="28"/>
          <w:szCs w:val="28"/>
        </w:rPr>
        <w:t xml:space="preserve"> деятельности участника закупки в порядке, установленном Кодексом Российской Федерации об административных правонарушениях;</w:t>
      </w:r>
    </w:p>
    <w:p w:rsidR="007F7DBE" w:rsidRPr="007F7DBE" w:rsidRDefault="007F7DBE" w:rsidP="007F7DBE">
      <w:pPr>
        <w:ind w:firstLine="708"/>
        <w:jc w:val="both"/>
        <w:rPr>
          <w:rFonts w:ascii="Times New Roman" w:hAnsi="Times New Roman" w:cs="Times New Roman"/>
          <w:sz w:val="28"/>
          <w:szCs w:val="28"/>
        </w:rPr>
      </w:pPr>
      <w:r w:rsidRPr="007F7DBE">
        <w:rPr>
          <w:rFonts w:ascii="Times New Roman" w:hAnsi="Times New Roman" w:cs="Times New Roman"/>
          <w:sz w:val="28"/>
          <w:szCs w:val="28"/>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7F7DBE" w:rsidRPr="007F7DBE" w:rsidRDefault="007F7DBE" w:rsidP="007F7DBE">
      <w:pPr>
        <w:ind w:firstLine="708"/>
        <w:jc w:val="both"/>
        <w:rPr>
          <w:rFonts w:ascii="Times New Roman" w:hAnsi="Times New Roman" w:cs="Times New Roman"/>
          <w:sz w:val="28"/>
          <w:szCs w:val="28"/>
        </w:rPr>
      </w:pPr>
      <w:r w:rsidRPr="007F7DBE">
        <w:rPr>
          <w:rFonts w:ascii="Times New Roman" w:hAnsi="Times New Roman" w:cs="Times New Roman"/>
          <w:sz w:val="28"/>
          <w:szCs w:val="28"/>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w:t>
      </w:r>
      <w:r w:rsidRPr="007F7DBE">
        <w:rPr>
          <w:rFonts w:ascii="Times New Roman" w:hAnsi="Times New Roman" w:cs="Times New Roman"/>
          <w:sz w:val="28"/>
          <w:szCs w:val="28"/>
        </w:rPr>
        <w:lastRenderedPageBreak/>
        <w:t>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F7DBE" w:rsidRPr="007F7DBE" w:rsidRDefault="007F7DBE" w:rsidP="007F7DBE">
      <w:pPr>
        <w:ind w:firstLine="708"/>
        <w:jc w:val="both"/>
        <w:rPr>
          <w:rFonts w:ascii="Times New Roman" w:hAnsi="Times New Roman" w:cs="Times New Roman"/>
          <w:sz w:val="28"/>
          <w:szCs w:val="28"/>
        </w:rPr>
      </w:pPr>
      <w:r w:rsidRPr="007F7DBE">
        <w:rPr>
          <w:rFonts w:ascii="Times New Roman" w:hAnsi="Times New Roman" w:cs="Times New Roman"/>
          <w:sz w:val="28"/>
          <w:szCs w:val="28"/>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rsidR="007F7DBE" w:rsidRPr="007F7DBE" w:rsidRDefault="007F7DBE" w:rsidP="007F7DBE">
      <w:pPr>
        <w:ind w:firstLine="708"/>
        <w:jc w:val="both"/>
        <w:rPr>
          <w:rFonts w:ascii="Times New Roman" w:hAnsi="Times New Roman" w:cs="Times New Roman"/>
          <w:sz w:val="28"/>
          <w:szCs w:val="28"/>
        </w:rPr>
      </w:pPr>
      <w:r w:rsidRPr="007F7DBE">
        <w:rPr>
          <w:rFonts w:ascii="Times New Roman" w:hAnsi="Times New Roman" w:cs="Times New Roman"/>
          <w:sz w:val="28"/>
          <w:szCs w:val="28"/>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7F7DBE" w:rsidRPr="007F7DBE" w:rsidRDefault="007F7DBE" w:rsidP="007F7DBE">
      <w:pPr>
        <w:ind w:firstLine="708"/>
        <w:jc w:val="both"/>
        <w:rPr>
          <w:rFonts w:ascii="Times New Roman" w:hAnsi="Times New Roman" w:cs="Times New Roman"/>
          <w:sz w:val="28"/>
          <w:szCs w:val="28"/>
        </w:rPr>
      </w:pPr>
      <w:r w:rsidRPr="007F7DBE">
        <w:rPr>
          <w:rFonts w:ascii="Times New Roman" w:hAnsi="Times New Roman" w:cs="Times New Roman"/>
          <w:sz w:val="28"/>
          <w:szCs w:val="28"/>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w:t>
      </w:r>
      <w:r w:rsidRPr="007F7DBE">
        <w:rPr>
          <w:rFonts w:ascii="Times New Roman" w:hAnsi="Times New Roman" w:cs="Times New Roman"/>
          <w:sz w:val="28"/>
          <w:szCs w:val="28"/>
        </w:rPr>
        <w:lastRenderedPageBreak/>
        <w:t xml:space="preserve">хозяйственного общества либо долей, превышающей десять процентов в уставном капитале хозяйственного общества; </w:t>
      </w:r>
    </w:p>
    <w:p w:rsidR="007F7DBE" w:rsidRPr="007F7DBE" w:rsidRDefault="007F7DBE" w:rsidP="007F7DBE">
      <w:pPr>
        <w:ind w:firstLine="708"/>
        <w:jc w:val="both"/>
        <w:rPr>
          <w:rFonts w:ascii="Times New Roman" w:hAnsi="Times New Roman" w:cs="Times New Roman"/>
          <w:sz w:val="28"/>
          <w:szCs w:val="28"/>
        </w:rPr>
      </w:pPr>
      <w:r w:rsidRPr="007F7DBE">
        <w:rPr>
          <w:rFonts w:ascii="Times New Roman" w:hAnsi="Times New Roman" w:cs="Times New Roman"/>
          <w:sz w:val="28"/>
          <w:szCs w:val="28"/>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7F7DBE" w:rsidRDefault="007F7DBE" w:rsidP="007F7DBE">
      <w:pPr>
        <w:ind w:firstLine="708"/>
        <w:jc w:val="both"/>
        <w:rPr>
          <w:rFonts w:ascii="Times New Roman" w:hAnsi="Times New Roman" w:cs="Times New Roman"/>
          <w:sz w:val="28"/>
          <w:szCs w:val="28"/>
        </w:rPr>
      </w:pPr>
      <w:r w:rsidRPr="007F7DBE">
        <w:rPr>
          <w:rFonts w:ascii="Times New Roman" w:hAnsi="Times New Roman" w:cs="Times New Roman"/>
          <w:sz w:val="28"/>
          <w:szCs w:val="28"/>
        </w:rPr>
        <w:t>- отсутствие у участника закупки ограничений для участия в закупках, установленных законодательством Российской Федерации</w:t>
      </w:r>
      <w:r>
        <w:rPr>
          <w:rFonts w:ascii="Times New Roman" w:hAnsi="Times New Roman" w:cs="Times New Roman"/>
          <w:sz w:val="28"/>
          <w:szCs w:val="28"/>
        </w:rPr>
        <w:t>;</w:t>
      </w:r>
    </w:p>
    <w:p w:rsidR="007F7DBE" w:rsidRPr="007F7DBE" w:rsidRDefault="007F7DBE" w:rsidP="007F7DBE">
      <w:pPr>
        <w:ind w:firstLine="708"/>
        <w:jc w:val="both"/>
        <w:rPr>
          <w:rFonts w:ascii="Times New Roman" w:hAnsi="Times New Roman" w:cs="Times New Roman"/>
          <w:sz w:val="28"/>
          <w:szCs w:val="28"/>
        </w:rPr>
      </w:pPr>
      <w:r>
        <w:rPr>
          <w:rFonts w:ascii="Times New Roman" w:hAnsi="Times New Roman" w:cs="Times New Roman"/>
          <w:sz w:val="28"/>
          <w:szCs w:val="28"/>
        </w:rPr>
        <w:t>- о</w:t>
      </w:r>
      <w:r w:rsidRPr="007F7DBE">
        <w:rPr>
          <w:rFonts w:ascii="Times New Roman" w:hAnsi="Times New Roman" w:cs="Times New Roman"/>
          <w:sz w:val="28"/>
          <w:szCs w:val="28"/>
        </w:rPr>
        <w:t>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r>
        <w:rPr>
          <w:rFonts w:ascii="Times New Roman" w:hAnsi="Times New Roman" w:cs="Times New Roman"/>
          <w:sz w:val="28"/>
          <w:szCs w:val="28"/>
        </w:rPr>
        <w:t>.</w:t>
      </w:r>
    </w:p>
    <w:p w:rsidR="007F7DBE" w:rsidRDefault="007F7DBE" w:rsidP="007F7DBE">
      <w:pPr>
        <w:ind w:firstLine="708"/>
        <w:jc w:val="both"/>
        <w:rPr>
          <w:rFonts w:ascii="Times New Roman" w:hAnsi="Times New Roman" w:cs="Times New Roman"/>
          <w:sz w:val="28"/>
          <w:szCs w:val="28"/>
        </w:rPr>
      </w:pPr>
    </w:p>
    <w:p w:rsidR="003513E0" w:rsidRDefault="003513E0" w:rsidP="003513E0">
      <w:pPr>
        <w:rPr>
          <w:rFonts w:ascii="Times New Roman" w:hAnsi="Times New Roman" w:cs="Times New Roman"/>
          <w:sz w:val="28"/>
          <w:szCs w:val="28"/>
        </w:rPr>
      </w:pPr>
    </w:p>
    <w:p w:rsidR="003513E0" w:rsidRPr="008C7274" w:rsidRDefault="003513E0" w:rsidP="003513E0">
      <w:pPr>
        <w:jc w:val="both"/>
        <w:rPr>
          <w:rFonts w:ascii="Times New Roman" w:hAnsi="Times New Roman" w:cs="Times New Roman"/>
          <w:b/>
          <w:bCs/>
          <w:i/>
          <w:iCs/>
          <w:sz w:val="28"/>
          <w:szCs w:val="28"/>
        </w:rPr>
      </w:pPr>
      <w:r w:rsidRPr="008C7274">
        <w:rPr>
          <w:rFonts w:ascii="Times New Roman" w:hAnsi="Times New Roman" w:cs="Times New Roman"/>
          <w:b/>
          <w:bCs/>
          <w:i/>
          <w:iCs/>
          <w:sz w:val="28"/>
          <w:szCs w:val="28"/>
        </w:rPr>
        <w:t>Участнику закупки необходимо подтвердить соответствие единым требованиям и предоставить Заказчику декларацию соответствия.</w:t>
      </w:r>
    </w:p>
    <w:sectPr w:rsidR="003513E0" w:rsidRPr="008C7274" w:rsidSect="0002152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7F7DBE"/>
    <w:rsid w:val="00002624"/>
    <w:rsid w:val="0002152A"/>
    <w:rsid w:val="00306FC5"/>
    <w:rsid w:val="003513E0"/>
    <w:rsid w:val="006C199B"/>
    <w:rsid w:val="007F7DBE"/>
    <w:rsid w:val="008642F1"/>
    <w:rsid w:val="008C7274"/>
    <w:rsid w:val="00A969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152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F7DBE"/>
    <w:rPr>
      <w:color w:val="0563C1" w:themeColor="hyperlink"/>
      <w:u w:val="single"/>
    </w:rPr>
  </w:style>
  <w:style w:type="character" w:customStyle="1" w:styleId="UnresolvedMention">
    <w:name w:val="Unresolved Mention"/>
    <w:basedOn w:val="a0"/>
    <w:uiPriority w:val="99"/>
    <w:semiHidden/>
    <w:unhideWhenUsed/>
    <w:rsid w:val="007F7DBE"/>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896</Words>
  <Characters>5109</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dc:creator>
  <cp:lastModifiedBy>Place-29</cp:lastModifiedBy>
  <cp:revision>2</cp:revision>
  <dcterms:created xsi:type="dcterms:W3CDTF">2026-03-13T11:59:00Z</dcterms:created>
  <dcterms:modified xsi:type="dcterms:W3CDTF">2026-03-13T11:59:00Z</dcterms:modified>
</cp:coreProperties>
</file>