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725" w:rsidRDefault="00C62B0B">
      <w:pPr>
        <w:pStyle w:val="-0"/>
        <w:keepNext w:val="0"/>
        <w:widowControl w:val="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Описание объекта закупки</w:t>
      </w:r>
    </w:p>
    <w:p w:rsidR="00C62B0B" w:rsidRDefault="00C62B0B">
      <w:pPr>
        <w:pStyle w:val="-0"/>
        <w:keepNext w:val="0"/>
        <w:widowControl w:val="0"/>
        <w:spacing w:before="0" w:after="0"/>
        <w:jc w:val="center"/>
        <w:rPr>
          <w:rFonts w:ascii="Times New Roman" w:hAnsi="Times New Roman"/>
          <w:szCs w:val="24"/>
        </w:rPr>
      </w:pPr>
    </w:p>
    <w:p w:rsidR="00793725" w:rsidRDefault="0036145C">
      <w:pPr>
        <w:pStyle w:val="-0"/>
        <w:keepNext w:val="0"/>
        <w:widowControl w:val="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 приобретение неисключительных прав программы для эвм, предназначенной для обработки фискальных данных, в том числе их сбора, хранения, формирования статистики, передачи в электронном виде в Федеральную налоговую службу России и услуги по обработке фискальных данных</w:t>
      </w:r>
    </w:p>
    <w:p w:rsidR="00793725" w:rsidRDefault="00793725">
      <w:pPr>
        <w:pStyle w:val="a4"/>
        <w:spacing w:before="0" w:after="0"/>
        <w:ind w:left="0"/>
        <w:outlineLvl w:val="1"/>
        <w:rPr>
          <w:b/>
          <w:bCs/>
          <w:sz w:val="24"/>
          <w:szCs w:val="24"/>
        </w:rPr>
      </w:pPr>
      <w:bookmarkStart w:id="0" w:name="_Toc320810489"/>
      <w:bookmarkStart w:id="1" w:name="_Toc276550970"/>
      <w:bookmarkEnd w:id="0"/>
      <w:bookmarkEnd w:id="1"/>
    </w:p>
    <w:p w:rsidR="00793725" w:rsidRDefault="0036145C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before="0" w:after="0"/>
        <w:ind w:left="0" w:firstLine="0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Термины и определения</w:t>
      </w:r>
    </w:p>
    <w:p w:rsidR="00793725" w:rsidRDefault="0036145C">
      <w:pPr>
        <w:pStyle w:val="a4"/>
        <w:widowControl w:val="0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Заказчик:  </w:t>
      </w:r>
    </w:p>
    <w:p w:rsidR="00793725" w:rsidRDefault="00BD35E0">
      <w:pPr>
        <w:pStyle w:val="a4"/>
        <w:widowControl w:val="0"/>
        <w:tabs>
          <w:tab w:val="left" w:pos="0"/>
        </w:tabs>
        <w:spacing w:before="0" w:after="0"/>
        <w:ind w:left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государственное бюджетное учреждение здравоохранения Московской области «Подольская областная клиническая больница»</w:t>
      </w:r>
      <w:bookmarkStart w:id="2" w:name="_GoBack"/>
      <w:bookmarkEnd w:id="2"/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bCs/>
          <w:sz w:val="24"/>
          <w:szCs w:val="24"/>
        </w:rPr>
        <w:t xml:space="preserve">Исполнитель или оператор фискальных данных (далее − Исполнитель) – </w:t>
      </w:r>
      <w:r>
        <w:rPr>
          <w:rFonts w:eastAsiaTheme="minorHAnsi"/>
          <w:bCs/>
          <w:sz w:val="24"/>
          <w:szCs w:val="24"/>
          <w:lang w:eastAsia="en-US"/>
        </w:rPr>
        <w:t>организация, созданная в соответствии с законодательством Российской Федерации, находящаяся на те</w:t>
      </w:r>
      <w:r>
        <w:rPr>
          <w:rFonts w:eastAsiaTheme="minorHAnsi"/>
          <w:bCs/>
          <w:sz w:val="24"/>
          <w:szCs w:val="24"/>
          <w:lang w:eastAsia="en-US"/>
        </w:rPr>
        <w:t>р</w:t>
      </w:r>
      <w:r>
        <w:rPr>
          <w:rFonts w:eastAsiaTheme="minorHAnsi"/>
          <w:bCs/>
          <w:sz w:val="24"/>
          <w:szCs w:val="24"/>
          <w:lang w:eastAsia="en-US"/>
        </w:rPr>
        <w:t>ритории Российской Федерации, получившая в соответствии с законодательством Росси</w:t>
      </w:r>
      <w:r>
        <w:rPr>
          <w:rFonts w:eastAsiaTheme="minorHAnsi"/>
          <w:bCs/>
          <w:sz w:val="24"/>
          <w:szCs w:val="24"/>
          <w:lang w:eastAsia="en-US"/>
        </w:rPr>
        <w:t>й</w:t>
      </w:r>
      <w:r>
        <w:rPr>
          <w:rFonts w:eastAsiaTheme="minorHAnsi"/>
          <w:bCs/>
          <w:sz w:val="24"/>
          <w:szCs w:val="24"/>
          <w:lang w:eastAsia="en-US"/>
        </w:rPr>
        <w:t>ской Федерации о применении контрольно-кассовой техники разрешение на обработку фи</w:t>
      </w:r>
      <w:r>
        <w:rPr>
          <w:rFonts w:eastAsiaTheme="minorHAnsi"/>
          <w:bCs/>
          <w:sz w:val="24"/>
          <w:szCs w:val="24"/>
          <w:lang w:eastAsia="en-US"/>
        </w:rPr>
        <w:t>с</w:t>
      </w:r>
      <w:r>
        <w:rPr>
          <w:rFonts w:eastAsiaTheme="minorHAnsi"/>
          <w:bCs/>
          <w:sz w:val="24"/>
          <w:szCs w:val="24"/>
          <w:lang w:eastAsia="en-US"/>
        </w:rPr>
        <w:t>кальных данных.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Программа для ЭВМ – программа для ЭВМ «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Контур.ОФД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>», предназначенная для о</w:t>
      </w:r>
      <w:r>
        <w:rPr>
          <w:rFonts w:eastAsiaTheme="minorHAnsi"/>
          <w:bCs/>
          <w:sz w:val="24"/>
          <w:szCs w:val="24"/>
          <w:lang w:eastAsia="en-US"/>
        </w:rPr>
        <w:t>б</w:t>
      </w:r>
      <w:r>
        <w:rPr>
          <w:rFonts w:eastAsiaTheme="minorHAnsi"/>
          <w:bCs/>
          <w:sz w:val="24"/>
          <w:szCs w:val="24"/>
          <w:lang w:eastAsia="en-US"/>
        </w:rPr>
        <w:t>работки фискальных данных, в том числе их сбора, хранения, формирования статистики, п</w:t>
      </w:r>
      <w:r>
        <w:rPr>
          <w:rFonts w:eastAsiaTheme="minorHAnsi"/>
          <w:bCs/>
          <w:sz w:val="24"/>
          <w:szCs w:val="24"/>
          <w:lang w:eastAsia="en-US"/>
        </w:rPr>
        <w:t>е</w:t>
      </w:r>
      <w:r>
        <w:rPr>
          <w:rFonts w:eastAsiaTheme="minorHAnsi"/>
          <w:bCs/>
          <w:sz w:val="24"/>
          <w:szCs w:val="24"/>
          <w:lang w:eastAsia="en-US"/>
        </w:rPr>
        <w:t>редачи в электронном виде в Федеральную налоговую службу России.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Закон – Федеральный закон «О применении контрольно-кассовой техники при осущ</w:t>
      </w:r>
      <w:r>
        <w:rPr>
          <w:rFonts w:eastAsiaTheme="minorHAnsi"/>
          <w:bCs/>
          <w:sz w:val="24"/>
          <w:szCs w:val="24"/>
          <w:lang w:eastAsia="en-US"/>
        </w:rPr>
        <w:t>е</w:t>
      </w:r>
      <w:r>
        <w:rPr>
          <w:rFonts w:eastAsiaTheme="minorHAnsi"/>
          <w:bCs/>
          <w:sz w:val="24"/>
          <w:szCs w:val="24"/>
          <w:lang w:eastAsia="en-US"/>
        </w:rPr>
        <w:t>ствлении расчетов в Российской Федерации» от 22.05.2003 № 54-ФЗ.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bCs/>
          <w:sz w:val="24"/>
          <w:szCs w:val="24"/>
        </w:rPr>
        <w:t xml:space="preserve">Контрольно-кассовая техника (далее – ККТ) − </w:t>
      </w:r>
      <w:r>
        <w:rPr>
          <w:rFonts w:eastAsiaTheme="minorHAnsi"/>
          <w:bCs/>
          <w:sz w:val="24"/>
          <w:szCs w:val="24"/>
          <w:lang w:eastAsia="en-US"/>
        </w:rPr>
        <w:t>электронные вычислительные машины, иные компьютерные устройства и их комплексы, обеспечивающие запись и хранение фи</w:t>
      </w:r>
      <w:r>
        <w:rPr>
          <w:rFonts w:eastAsiaTheme="minorHAnsi"/>
          <w:bCs/>
          <w:sz w:val="24"/>
          <w:szCs w:val="24"/>
          <w:lang w:eastAsia="en-US"/>
        </w:rPr>
        <w:t>с</w:t>
      </w:r>
      <w:r>
        <w:rPr>
          <w:rFonts w:eastAsiaTheme="minorHAnsi"/>
          <w:bCs/>
          <w:sz w:val="24"/>
          <w:szCs w:val="24"/>
          <w:lang w:eastAsia="en-US"/>
        </w:rPr>
        <w:t>кальных данных в фискальных накопителях, формирующие фискальные документы, обесп</w:t>
      </w:r>
      <w:r>
        <w:rPr>
          <w:rFonts w:eastAsiaTheme="minorHAnsi"/>
          <w:bCs/>
          <w:sz w:val="24"/>
          <w:szCs w:val="24"/>
          <w:lang w:eastAsia="en-US"/>
        </w:rPr>
        <w:t>е</w:t>
      </w:r>
      <w:r>
        <w:rPr>
          <w:rFonts w:eastAsiaTheme="minorHAnsi"/>
          <w:bCs/>
          <w:sz w:val="24"/>
          <w:szCs w:val="24"/>
          <w:lang w:eastAsia="en-US"/>
        </w:rPr>
        <w:t>чивающие передачу фискальных документов в налоговые органы через оператора фискал</w:t>
      </w:r>
      <w:r>
        <w:rPr>
          <w:rFonts w:eastAsiaTheme="minorHAnsi"/>
          <w:bCs/>
          <w:sz w:val="24"/>
          <w:szCs w:val="24"/>
          <w:lang w:eastAsia="en-US"/>
        </w:rPr>
        <w:t>ь</w:t>
      </w:r>
      <w:r>
        <w:rPr>
          <w:rFonts w:eastAsiaTheme="minorHAnsi"/>
          <w:bCs/>
          <w:sz w:val="24"/>
          <w:szCs w:val="24"/>
          <w:lang w:eastAsia="en-US"/>
        </w:rPr>
        <w:t>ных данных и печать фискальных документов на бумажных носителях в соответствии с пр</w:t>
      </w:r>
      <w:r>
        <w:rPr>
          <w:rFonts w:eastAsiaTheme="minorHAnsi"/>
          <w:bCs/>
          <w:sz w:val="24"/>
          <w:szCs w:val="24"/>
          <w:lang w:eastAsia="en-US"/>
        </w:rPr>
        <w:t>а</w:t>
      </w:r>
      <w:r>
        <w:rPr>
          <w:rFonts w:eastAsiaTheme="minorHAnsi"/>
          <w:bCs/>
          <w:sz w:val="24"/>
          <w:szCs w:val="24"/>
          <w:lang w:eastAsia="en-US"/>
        </w:rPr>
        <w:t>вилами, установленными законодательством Российской Федерации о применении ко</w:t>
      </w:r>
      <w:r>
        <w:rPr>
          <w:rFonts w:eastAsiaTheme="minorHAnsi"/>
          <w:bCs/>
          <w:sz w:val="24"/>
          <w:szCs w:val="24"/>
          <w:lang w:eastAsia="en-US"/>
        </w:rPr>
        <w:t>н</w:t>
      </w:r>
      <w:r>
        <w:rPr>
          <w:rFonts w:eastAsiaTheme="minorHAnsi"/>
          <w:bCs/>
          <w:sz w:val="24"/>
          <w:szCs w:val="24"/>
          <w:lang w:eastAsia="en-US"/>
        </w:rPr>
        <w:t>трольно-кассовой техники.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Технические средства ОФД − аппаратные, программные и программно-аппаратные средства, используемые оператором фискальных данных при обработке фискальных данных, в том числе средства формирования фискального признака и средства проверки фискального признака.</w:t>
      </w:r>
    </w:p>
    <w:p w:rsidR="00793725" w:rsidRDefault="0036145C">
      <w:pPr>
        <w:pStyle w:val="a4"/>
        <w:widowControl w:val="0"/>
        <w:numPr>
          <w:ilvl w:val="1"/>
          <w:numId w:val="1"/>
        </w:numPr>
        <w:spacing w:before="0" w:after="0"/>
        <w:ind w:left="0" w:firstLine="0"/>
        <w:rPr>
          <w:sz w:val="24"/>
          <w:szCs w:val="24"/>
        </w:rPr>
      </w:pPr>
      <w:r>
        <w:rPr>
          <w:bCs/>
          <w:sz w:val="24"/>
          <w:szCs w:val="24"/>
        </w:rPr>
        <w:t xml:space="preserve">Личный кабинет − </w:t>
      </w:r>
      <w:r>
        <w:rPr>
          <w:sz w:val="24"/>
          <w:szCs w:val="24"/>
        </w:rPr>
        <w:t>программный интерфейс технических средств ОФД, предназн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ченный для осуществления Заказчиком удаленных регистрационных действий в отношении ККТ (при наличии возможности, предоставленной ФНС России), а также получения стат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стической и иной информации в отношении обрабатываемых фискальных данных.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bCs/>
          <w:sz w:val="24"/>
          <w:szCs w:val="24"/>
        </w:rPr>
        <w:t xml:space="preserve">Фискальный признак (далее – ФП) − </w:t>
      </w:r>
      <w:r>
        <w:rPr>
          <w:sz w:val="24"/>
          <w:szCs w:val="24"/>
        </w:rPr>
        <w:t>достоверная информация, сформированная с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пользованием фискального накопителя и ключа фискального признака или с использованием средств формирования фискального признака и мастер-ключа в результате криптографич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ского преобразования фискальных данных, наличие которой дает возможность выявления корректировки или фальсификации этих фискальных данных при их проверке с использов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нием фискального накопителя и (или) средства проверки фискального признака</w:t>
      </w:r>
      <w:r>
        <w:rPr>
          <w:rFonts w:eastAsiaTheme="minorHAnsi"/>
          <w:bCs/>
          <w:sz w:val="24"/>
          <w:szCs w:val="24"/>
          <w:lang w:eastAsia="en-US"/>
        </w:rPr>
        <w:t>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bCs/>
          <w:sz w:val="24"/>
          <w:szCs w:val="24"/>
        </w:rPr>
        <w:t xml:space="preserve">Фискальный документ (далее – ФД) − </w:t>
      </w:r>
      <w:r>
        <w:rPr>
          <w:rFonts w:eastAsiaTheme="minorHAnsi"/>
          <w:bCs/>
          <w:sz w:val="24"/>
          <w:szCs w:val="24"/>
          <w:lang w:eastAsia="en-US"/>
        </w:rPr>
        <w:t xml:space="preserve"> фискальные данные, представленные по уст</w:t>
      </w:r>
      <w:r>
        <w:rPr>
          <w:rFonts w:eastAsiaTheme="minorHAnsi"/>
          <w:bCs/>
          <w:sz w:val="24"/>
          <w:szCs w:val="24"/>
          <w:lang w:eastAsia="en-US"/>
        </w:rPr>
        <w:t>а</w:t>
      </w:r>
      <w:r>
        <w:rPr>
          <w:rFonts w:eastAsiaTheme="minorHAnsi"/>
          <w:bCs/>
          <w:sz w:val="24"/>
          <w:szCs w:val="24"/>
          <w:lang w:eastAsia="en-US"/>
        </w:rPr>
        <w:t>новленным форматам в виде кассового чека, бланка строгой отчетности и (или) иного док</w:t>
      </w:r>
      <w:r>
        <w:rPr>
          <w:rFonts w:eastAsiaTheme="minorHAnsi"/>
          <w:bCs/>
          <w:sz w:val="24"/>
          <w:szCs w:val="24"/>
          <w:lang w:eastAsia="en-US"/>
        </w:rPr>
        <w:t>у</w:t>
      </w:r>
      <w:r>
        <w:rPr>
          <w:rFonts w:eastAsiaTheme="minorHAnsi"/>
          <w:bCs/>
          <w:sz w:val="24"/>
          <w:szCs w:val="24"/>
          <w:lang w:eastAsia="en-US"/>
        </w:rPr>
        <w:t>мента, предусмотренного законодательством Российской Федерации о применении ко</w:t>
      </w:r>
      <w:r>
        <w:rPr>
          <w:rFonts w:eastAsiaTheme="minorHAnsi"/>
          <w:bCs/>
          <w:sz w:val="24"/>
          <w:szCs w:val="24"/>
          <w:lang w:eastAsia="en-US"/>
        </w:rPr>
        <w:t>н</w:t>
      </w:r>
      <w:r>
        <w:rPr>
          <w:rFonts w:eastAsiaTheme="minorHAnsi"/>
          <w:bCs/>
          <w:sz w:val="24"/>
          <w:szCs w:val="24"/>
          <w:lang w:eastAsia="en-US"/>
        </w:rPr>
        <w:t>трольно-кассовой техники, на бумажном носителе и (или) в электронной форме, в том числе защищенные фискальным признаком.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rFonts w:eastAsiaTheme="minorHAnsi"/>
          <w:bCs/>
          <w:sz w:val="24"/>
          <w:szCs w:val="24"/>
          <w:lang w:eastAsia="en-US"/>
        </w:rPr>
      </w:pPr>
      <w:r>
        <w:rPr>
          <w:bCs/>
          <w:sz w:val="24"/>
          <w:szCs w:val="24"/>
        </w:rPr>
        <w:t xml:space="preserve">Фискальный накопитель (далее – ФН)  – </w:t>
      </w:r>
      <w:r>
        <w:rPr>
          <w:rFonts w:eastAsiaTheme="minorHAnsi"/>
          <w:bCs/>
          <w:sz w:val="24"/>
          <w:szCs w:val="24"/>
          <w:lang w:eastAsia="en-US"/>
        </w:rPr>
        <w:t>программно-аппаратное шифровальное (криптографическое) средство защиты фискальных данных в опломбированном корпусе, с</w:t>
      </w:r>
      <w:r>
        <w:rPr>
          <w:rFonts w:eastAsiaTheme="minorHAnsi"/>
          <w:bCs/>
          <w:sz w:val="24"/>
          <w:szCs w:val="24"/>
          <w:lang w:eastAsia="en-US"/>
        </w:rPr>
        <w:t>о</w:t>
      </w:r>
      <w:r>
        <w:rPr>
          <w:rFonts w:eastAsiaTheme="minorHAnsi"/>
          <w:bCs/>
          <w:sz w:val="24"/>
          <w:szCs w:val="24"/>
          <w:lang w:eastAsia="en-US"/>
        </w:rPr>
        <w:t>держащее ключи фискального признака, обеспечивающее возможность формирования фи</w:t>
      </w:r>
      <w:r>
        <w:rPr>
          <w:rFonts w:eastAsiaTheme="minorHAnsi"/>
          <w:bCs/>
          <w:sz w:val="24"/>
          <w:szCs w:val="24"/>
          <w:lang w:eastAsia="en-US"/>
        </w:rPr>
        <w:t>с</w:t>
      </w:r>
      <w:r>
        <w:rPr>
          <w:rFonts w:eastAsiaTheme="minorHAnsi"/>
          <w:bCs/>
          <w:sz w:val="24"/>
          <w:szCs w:val="24"/>
          <w:lang w:eastAsia="en-US"/>
        </w:rPr>
        <w:t>кальных признаков, запись фискальных данных в некорректируемом виде (с фискальными признаками), их энергонезависимое долговременное хранение, проверку фискальных пр</w:t>
      </w:r>
      <w:r>
        <w:rPr>
          <w:rFonts w:eastAsiaTheme="minorHAnsi"/>
          <w:bCs/>
          <w:sz w:val="24"/>
          <w:szCs w:val="24"/>
          <w:lang w:eastAsia="en-US"/>
        </w:rPr>
        <w:t>и</w:t>
      </w:r>
      <w:r>
        <w:rPr>
          <w:rFonts w:eastAsiaTheme="minorHAnsi"/>
          <w:bCs/>
          <w:sz w:val="24"/>
          <w:szCs w:val="24"/>
          <w:lang w:eastAsia="en-US"/>
        </w:rPr>
        <w:t xml:space="preserve">знаков, расшифровывание и аутентификацию фискальных документов, подтверждающих </w:t>
      </w:r>
      <w:r>
        <w:rPr>
          <w:rFonts w:eastAsiaTheme="minorHAnsi"/>
          <w:bCs/>
          <w:sz w:val="24"/>
          <w:szCs w:val="24"/>
          <w:lang w:eastAsia="en-US"/>
        </w:rPr>
        <w:lastRenderedPageBreak/>
        <w:t>факт получения оператором фискальных данных фискальных документов, переданных ко</w:t>
      </w:r>
      <w:r>
        <w:rPr>
          <w:rFonts w:eastAsiaTheme="minorHAnsi"/>
          <w:bCs/>
          <w:sz w:val="24"/>
          <w:szCs w:val="24"/>
          <w:lang w:eastAsia="en-US"/>
        </w:rPr>
        <w:t>н</w:t>
      </w:r>
      <w:r>
        <w:rPr>
          <w:rFonts w:eastAsiaTheme="minorHAnsi"/>
          <w:bCs/>
          <w:sz w:val="24"/>
          <w:szCs w:val="24"/>
          <w:lang w:eastAsia="en-US"/>
        </w:rPr>
        <w:t>трольно-кассовой техникой, направляемых в контрольно-кассовую технику оператором фи</w:t>
      </w:r>
      <w:r>
        <w:rPr>
          <w:rFonts w:eastAsiaTheme="minorHAnsi"/>
          <w:bCs/>
          <w:sz w:val="24"/>
          <w:szCs w:val="24"/>
          <w:lang w:eastAsia="en-US"/>
        </w:rPr>
        <w:t>с</w:t>
      </w:r>
      <w:r>
        <w:rPr>
          <w:rFonts w:eastAsiaTheme="minorHAnsi"/>
          <w:bCs/>
          <w:sz w:val="24"/>
          <w:szCs w:val="24"/>
          <w:lang w:eastAsia="en-US"/>
        </w:rPr>
        <w:t>кальных данных (далее - подтверждение оператора), а также обеспечивающее возможность шифрования фискальных документов в целях обеспечения конфиденциальности информ</w:t>
      </w:r>
      <w:r>
        <w:rPr>
          <w:rFonts w:eastAsiaTheme="minorHAnsi"/>
          <w:bCs/>
          <w:sz w:val="24"/>
          <w:szCs w:val="24"/>
          <w:lang w:eastAsia="en-US"/>
        </w:rPr>
        <w:t>а</w:t>
      </w:r>
      <w:r>
        <w:rPr>
          <w:rFonts w:eastAsiaTheme="minorHAnsi"/>
          <w:bCs/>
          <w:sz w:val="24"/>
          <w:szCs w:val="24"/>
          <w:lang w:eastAsia="en-US"/>
        </w:rPr>
        <w:t>ции, передаваемой оператору фискальных данных.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Пользователь – уполномоченное лицо Заказчика, непосредственно использующее ККТ и/или Личный кабинет.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Покупатель – клиент Заказчика.</w:t>
      </w:r>
    </w:p>
    <w:p w:rsidR="00FC0DB8" w:rsidRDefault="009F25B4">
      <w:pPr>
        <w:pStyle w:val="a4"/>
        <w:numPr>
          <w:ilvl w:val="1"/>
          <w:numId w:val="1"/>
        </w:numPr>
        <w:spacing w:before="0" w:after="0"/>
        <w:ind w:left="0" w:firstLine="0"/>
        <w:rPr>
          <w:bCs/>
          <w:sz w:val="24"/>
          <w:szCs w:val="24"/>
        </w:rPr>
      </w:pPr>
      <w:r w:rsidRPr="008C1A96">
        <w:t>Квалифицированный сертификат ключа проверки электронной подписи (далее КСКПЭП) − электронный документ или документ на бум</w:t>
      </w:r>
      <w:r>
        <w:t>ажном носителе, выданные удосто</w:t>
      </w:r>
      <w:r w:rsidRPr="008C1A96">
        <w:t>веряющим центром либо доверенным лицом удостоверяющего центра и подтверждающие принадлежность ключа пр</w:t>
      </w:r>
      <w:r w:rsidRPr="008C1A96">
        <w:t>о</w:t>
      </w:r>
      <w:r w:rsidRPr="008C1A96">
        <w:t xml:space="preserve">верки электронной подписи владельцу сертификата ключа </w:t>
      </w:r>
      <w:proofErr w:type="gramStart"/>
      <w:r w:rsidRPr="008C1A96">
        <w:t>про-верки</w:t>
      </w:r>
      <w:proofErr w:type="gramEnd"/>
      <w:r w:rsidRPr="008C1A96">
        <w:t xml:space="preserve"> электронной подписи, выда</w:t>
      </w:r>
      <w:r w:rsidRPr="008C1A96">
        <w:t>н</w:t>
      </w:r>
      <w:r w:rsidRPr="008C1A96">
        <w:t>ный удостоверяющим центром, аккредитованным по требованиям Федерального закона «Об эле</w:t>
      </w:r>
      <w:r w:rsidRPr="008C1A96">
        <w:t>к</w:t>
      </w:r>
      <w:r w:rsidRPr="008C1A96">
        <w:t>тронной подписи».</w:t>
      </w:r>
      <w:r w:rsidR="00FC0DB8">
        <w:rPr>
          <w:rFonts w:ascii="Arial" w:hAnsi="Arial" w:cs="Arial"/>
          <w:color w:val="222222"/>
          <w:sz w:val="27"/>
          <w:szCs w:val="27"/>
          <w:shd w:val="clear" w:color="auto" w:fill="FFFFFF"/>
        </w:rPr>
        <w:t> </w:t>
      </w:r>
    </w:p>
    <w:p w:rsidR="00793725" w:rsidRDefault="0036145C">
      <w:pPr>
        <w:pStyle w:val="a4"/>
        <w:widowControl w:val="0"/>
        <w:numPr>
          <w:ilvl w:val="0"/>
          <w:numId w:val="1"/>
        </w:numPr>
        <w:spacing w:before="0" w:after="0"/>
        <w:ind w:left="0" w:firstLine="0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закупки</w:t>
      </w:r>
    </w:p>
    <w:p w:rsidR="00793725" w:rsidRDefault="0036145C">
      <w:pPr>
        <w:pStyle w:val="a4"/>
        <w:numPr>
          <w:ilvl w:val="1"/>
          <w:numId w:val="1"/>
        </w:numPr>
        <w:spacing w:before="0" w:after="0"/>
        <w:ind w:left="0" w:firstLine="0"/>
        <w:rPr>
          <w:sz w:val="24"/>
          <w:szCs w:val="24"/>
        </w:rPr>
      </w:pPr>
      <w:r>
        <w:rPr>
          <w:sz w:val="24"/>
          <w:szCs w:val="24"/>
        </w:rPr>
        <w:t>Предоставление неисключительного права использования Программы для ЭВМ и у</w:t>
      </w:r>
      <w:r>
        <w:rPr>
          <w:sz w:val="24"/>
          <w:szCs w:val="24"/>
        </w:rPr>
        <w:t>с</w:t>
      </w:r>
      <w:r>
        <w:rPr>
          <w:sz w:val="24"/>
          <w:szCs w:val="24"/>
        </w:rPr>
        <w:t>луги по обработке фискальных данных.</w:t>
      </w:r>
    </w:p>
    <w:p w:rsidR="00793725" w:rsidRDefault="0036145C">
      <w:pPr>
        <w:pStyle w:val="a4"/>
        <w:numPr>
          <w:ilvl w:val="0"/>
          <w:numId w:val="1"/>
        </w:numPr>
        <w:spacing w:before="0" w:after="0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Программе для ЭВМ:</w:t>
      </w:r>
    </w:p>
    <w:p w:rsidR="00793725" w:rsidRDefault="0036145C">
      <w:pPr>
        <w:pStyle w:val="a4"/>
        <w:widowControl w:val="0"/>
        <w:numPr>
          <w:ilvl w:val="1"/>
          <w:numId w:val="1"/>
        </w:numPr>
        <w:spacing w:before="0" w:after="0"/>
        <w:ind w:left="0" w:firstLine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Должна быть возможность хранения, обработки и передачи фискальных данных в ФНС России.</w:t>
      </w:r>
    </w:p>
    <w:p w:rsidR="00793725" w:rsidRDefault="0036145C">
      <w:pPr>
        <w:pStyle w:val="a4"/>
        <w:widowControl w:val="0"/>
        <w:numPr>
          <w:ilvl w:val="1"/>
          <w:numId w:val="1"/>
        </w:numPr>
        <w:spacing w:before="0" w:after="0"/>
        <w:ind w:left="0" w:firstLine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Заказчику должен быть предоставлен Личный кабинет Пользователя, который должен соответствовать п. 4 Технического задания.</w:t>
      </w:r>
    </w:p>
    <w:p w:rsidR="00793725" w:rsidRDefault="0036145C">
      <w:pPr>
        <w:pStyle w:val="a4"/>
        <w:widowControl w:val="0"/>
        <w:numPr>
          <w:ilvl w:val="1"/>
          <w:numId w:val="1"/>
        </w:numPr>
        <w:spacing w:before="0" w:after="0"/>
        <w:ind w:left="0" w:firstLine="0"/>
        <w:outlineLvl w:val="1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>Должна быть предусмотрена возможность направления кассовых чеков Покупателю в электронной форме на представленный адрес электронной почты.</w:t>
      </w:r>
    </w:p>
    <w:p w:rsidR="00793725" w:rsidRDefault="0036145C">
      <w:pPr>
        <w:pStyle w:val="a4"/>
        <w:widowControl w:val="0"/>
        <w:numPr>
          <w:ilvl w:val="1"/>
          <w:numId w:val="5"/>
        </w:numPr>
        <w:spacing w:before="0" w:after="0"/>
        <w:outlineLvl w:val="1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Требования к хранению, обработке и передаче данных в ФНС России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Прием ФД, подписанных ФП, от ККТ в режиме онлайн.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Передача полученных ФД в систему формирования и проверки ФП.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Получение из системы формирования и проверки ФП расшифрованных данных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зультатов проверки.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Формирование подтверждения о приеме и сохранении данных. 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ind w:left="0" w:firstLine="0"/>
        <w:rPr>
          <w:sz w:val="24"/>
          <w:szCs w:val="24"/>
        </w:rPr>
      </w:pPr>
      <w:r>
        <w:rPr>
          <w:sz w:val="24"/>
          <w:szCs w:val="24"/>
        </w:rPr>
        <w:t>Передача подтверждения о приеме в систему формирования и проверки ФП для ши</w:t>
      </w:r>
      <w:r>
        <w:rPr>
          <w:sz w:val="24"/>
          <w:szCs w:val="24"/>
        </w:rPr>
        <w:t>ф</w:t>
      </w:r>
      <w:r>
        <w:rPr>
          <w:sz w:val="24"/>
          <w:szCs w:val="24"/>
        </w:rPr>
        <w:t>рования и подписания ФП Исполнителем.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ind w:left="0" w:firstLine="0"/>
        <w:rPr>
          <w:sz w:val="24"/>
          <w:szCs w:val="24"/>
        </w:rPr>
      </w:pPr>
      <w:r>
        <w:rPr>
          <w:sz w:val="24"/>
          <w:szCs w:val="24"/>
        </w:rPr>
        <w:t>Прием подписанного ФП подтверждения и передачи его в ККТ.</w:t>
      </w:r>
    </w:p>
    <w:p w:rsidR="00793725" w:rsidRDefault="0036145C">
      <w:pPr>
        <w:pStyle w:val="a4"/>
        <w:numPr>
          <w:ilvl w:val="2"/>
          <w:numId w:val="5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В случае если ФД, полученный Исполнителем, был зашифрован, перед проверкой достоверности ФП сообщения этот документ должен быть расшифрован, а подтве</w:t>
      </w:r>
      <w:r>
        <w:rPr>
          <w:sz w:val="24"/>
          <w:szCs w:val="24"/>
        </w:rPr>
        <w:t>р</w:t>
      </w:r>
      <w:r>
        <w:rPr>
          <w:sz w:val="24"/>
          <w:szCs w:val="24"/>
        </w:rPr>
        <w:t>ждение Исполнителем после его формирования должно быть зашифровано при его отправке в ККТ.</w:t>
      </w:r>
    </w:p>
    <w:p w:rsidR="00793725" w:rsidRDefault="0036145C">
      <w:pPr>
        <w:pStyle w:val="a4"/>
        <w:widowControl w:val="0"/>
        <w:numPr>
          <w:ilvl w:val="2"/>
          <w:numId w:val="5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Должно быть обеспечено не менее 2000 фискальных операций в день с одной ККТ.</w:t>
      </w:r>
    </w:p>
    <w:p w:rsidR="00793725" w:rsidRDefault="00793725">
      <w:pPr>
        <w:pStyle w:val="a4"/>
        <w:spacing w:before="0" w:after="0"/>
        <w:ind w:left="0"/>
        <w:rPr>
          <w:sz w:val="24"/>
          <w:szCs w:val="24"/>
        </w:rPr>
      </w:pPr>
    </w:p>
    <w:p w:rsidR="00793725" w:rsidRDefault="0036145C">
      <w:pPr>
        <w:pStyle w:val="a4"/>
        <w:widowControl w:val="0"/>
        <w:numPr>
          <w:ilvl w:val="1"/>
          <w:numId w:val="4"/>
        </w:numPr>
        <w:spacing w:before="0" w:after="0"/>
        <w:outlineLvl w:val="1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Требования</w:t>
      </w:r>
      <w:r>
        <w:rPr>
          <w:b/>
          <w:sz w:val="24"/>
          <w:szCs w:val="24"/>
        </w:rPr>
        <w:t xml:space="preserve"> к отправке кассовых чеков Покупателям по электронной почте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 xml:space="preserve">Автоматическая </w:t>
      </w:r>
      <w:r>
        <w:rPr>
          <w:sz w:val="24"/>
          <w:szCs w:val="24"/>
        </w:rPr>
        <w:t>о</w:t>
      </w:r>
      <w:r>
        <w:rPr>
          <w:bCs/>
          <w:sz w:val="24"/>
          <w:szCs w:val="24"/>
        </w:rPr>
        <w:t xml:space="preserve">тправка </w:t>
      </w:r>
      <w:r>
        <w:rPr>
          <w:sz w:val="24"/>
          <w:szCs w:val="24"/>
        </w:rPr>
        <w:t>сведений, идентифицирующих электронный чек,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осущест</w:t>
      </w:r>
      <w:r>
        <w:rPr>
          <w:sz w:val="24"/>
          <w:szCs w:val="24"/>
        </w:rPr>
        <w:t>в</w:t>
      </w:r>
      <w:r>
        <w:rPr>
          <w:sz w:val="24"/>
          <w:szCs w:val="24"/>
        </w:rPr>
        <w:t xml:space="preserve">ляется Покупателям, указавшим свой адрес электронной почты. 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Наличие</w:t>
      </w:r>
      <w:r>
        <w:rPr>
          <w:sz w:val="24"/>
          <w:szCs w:val="24"/>
        </w:rPr>
        <w:t xml:space="preserve"> следующей информации в тексте электронного сообщения: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идентификатор Исполнителя (название);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тип операции (приход, возврат прихода, расход, возврат расхода);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кассир;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номер чека;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номер смены;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итоговая сумма чека;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в том числе наличными и/или электронными деньгами;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дата и время формирования чека;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регистрационный номер ККТ;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номер ФН;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номер ФД;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фискальный признак документа.</w:t>
      </w:r>
    </w:p>
    <w:p w:rsidR="00793725" w:rsidRPr="00FC0DB8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sz w:val="24"/>
          <w:szCs w:val="24"/>
        </w:rPr>
      </w:pPr>
      <w:r w:rsidRPr="00FC0DB8">
        <w:rPr>
          <w:bCs/>
          <w:sz w:val="24"/>
          <w:szCs w:val="24"/>
        </w:rPr>
        <w:t>Гарантированная</w:t>
      </w:r>
      <w:r w:rsidRPr="00FC0DB8">
        <w:rPr>
          <w:sz w:val="24"/>
          <w:szCs w:val="24"/>
        </w:rPr>
        <w:t xml:space="preserve"> отправка каждого электронного сообщения в течение максимум 20 минут после получения чека от ККТ с электронным адресом.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Должна быть возможность отправки не менее 350 электронных сообщений с одной ККТ в день.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Отправка на электронную почту осуществляется только с той ККТ Заказчика, касс</w:t>
      </w:r>
      <w:r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вое ПО которой имеет технологическую возможность такой передачи с набором н</w:t>
      </w:r>
      <w:r>
        <w:rPr>
          <w:bCs/>
          <w:sz w:val="24"/>
          <w:szCs w:val="24"/>
        </w:rPr>
        <w:t>е</w:t>
      </w:r>
      <w:r>
        <w:rPr>
          <w:bCs/>
          <w:sz w:val="24"/>
          <w:szCs w:val="24"/>
        </w:rPr>
        <w:t>обходимых данных.</w:t>
      </w:r>
    </w:p>
    <w:p w:rsidR="00793725" w:rsidRDefault="00793725">
      <w:pPr>
        <w:pStyle w:val="a4"/>
        <w:spacing w:before="0" w:after="0"/>
        <w:ind w:left="0"/>
        <w:rPr>
          <w:b/>
          <w:bCs/>
          <w:sz w:val="24"/>
          <w:szCs w:val="24"/>
        </w:rPr>
      </w:pPr>
    </w:p>
    <w:p w:rsidR="00793725" w:rsidRDefault="0036145C">
      <w:pPr>
        <w:pStyle w:val="a4"/>
        <w:widowControl w:val="0"/>
        <w:numPr>
          <w:ilvl w:val="1"/>
          <w:numId w:val="4"/>
        </w:numPr>
        <w:spacing w:before="0" w:after="0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техническим средствам ОФД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Обеспечение</w:t>
      </w:r>
      <w:r>
        <w:rPr>
          <w:sz w:val="24"/>
          <w:szCs w:val="24"/>
        </w:rPr>
        <w:t xml:space="preserve"> доступности и работоспособности сервиса в круглосуточном режиме.</w:t>
      </w:r>
    </w:p>
    <w:p w:rsidR="00793725" w:rsidRPr="00D86890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bCs/>
          <w:sz w:val="24"/>
          <w:szCs w:val="24"/>
        </w:rPr>
      </w:pPr>
      <w:r w:rsidRPr="00D86890">
        <w:rPr>
          <w:bCs/>
          <w:sz w:val="24"/>
          <w:szCs w:val="24"/>
        </w:rPr>
        <w:t>Общее допустимое время простоя в год не должно превышать 96-ти часов, включая проведение сервисных и регламентных работ. Допустимое максимальное время во</w:t>
      </w:r>
      <w:r w:rsidRPr="00D86890">
        <w:rPr>
          <w:bCs/>
          <w:sz w:val="24"/>
          <w:szCs w:val="24"/>
        </w:rPr>
        <w:t>с</w:t>
      </w:r>
      <w:r w:rsidRPr="00D86890">
        <w:rPr>
          <w:bCs/>
          <w:sz w:val="24"/>
          <w:szCs w:val="24"/>
        </w:rPr>
        <w:t>становления работоспособности при любых сбоях не должно превышать 8 часов. Обеспечение приема данных от любой ККТ, содержащейся в реестре ККТ, ФД, сфо</w:t>
      </w:r>
      <w:r w:rsidRPr="00D86890">
        <w:rPr>
          <w:bCs/>
          <w:sz w:val="24"/>
          <w:szCs w:val="24"/>
        </w:rPr>
        <w:t>р</w:t>
      </w:r>
      <w:r w:rsidRPr="00D86890">
        <w:rPr>
          <w:bCs/>
          <w:sz w:val="24"/>
          <w:szCs w:val="24"/>
        </w:rPr>
        <w:t>мированных с использованием любого ФН, включенного в реестр ФН, в том числе в зашифрованном виде, их расшифровывание и проверку достоверности их фискальн</w:t>
      </w:r>
      <w:r w:rsidRPr="00D86890">
        <w:rPr>
          <w:bCs/>
          <w:sz w:val="24"/>
          <w:szCs w:val="24"/>
        </w:rPr>
        <w:t>о</w:t>
      </w:r>
      <w:r w:rsidRPr="00D86890">
        <w:rPr>
          <w:bCs/>
          <w:sz w:val="24"/>
          <w:szCs w:val="24"/>
        </w:rPr>
        <w:t>го признака с использованием средств проверки фискального признака, обработку фискальных данных, а также формирование фискального признака для фискальных документов, передаваемых в контрольно-кассовую технику, их зашифровывание с и</w:t>
      </w:r>
      <w:r w:rsidRPr="00D86890">
        <w:rPr>
          <w:bCs/>
          <w:sz w:val="24"/>
          <w:szCs w:val="24"/>
        </w:rPr>
        <w:t>с</w:t>
      </w:r>
      <w:r w:rsidRPr="00D86890">
        <w:rPr>
          <w:bCs/>
          <w:sz w:val="24"/>
          <w:szCs w:val="24"/>
        </w:rPr>
        <w:t>пользованием средств формирования фискального признака и передачу в зашифр</w:t>
      </w:r>
      <w:r w:rsidRPr="00D86890">
        <w:rPr>
          <w:bCs/>
          <w:sz w:val="24"/>
          <w:szCs w:val="24"/>
        </w:rPr>
        <w:t>о</w:t>
      </w:r>
      <w:r w:rsidRPr="00D86890">
        <w:rPr>
          <w:bCs/>
          <w:sz w:val="24"/>
          <w:szCs w:val="24"/>
        </w:rPr>
        <w:t>ванном виде в эту контрольно-кассовую технику;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Обеспечение направления в ККТ, осуществившую передачу ФД в электронной форме, подтверждения оператора, защищенного ФП подтверждения и содержащее устано</w:t>
      </w:r>
      <w:r>
        <w:rPr>
          <w:bCs/>
          <w:sz w:val="24"/>
          <w:szCs w:val="24"/>
        </w:rPr>
        <w:t>в</w:t>
      </w:r>
      <w:r>
        <w:rPr>
          <w:bCs/>
          <w:sz w:val="24"/>
          <w:szCs w:val="24"/>
        </w:rPr>
        <w:t>ленные сведения о получении ФД;</w:t>
      </w:r>
    </w:p>
    <w:p w:rsidR="00793725" w:rsidRDefault="0036145C">
      <w:pPr>
        <w:pStyle w:val="a4"/>
        <w:widowControl w:val="0"/>
        <w:numPr>
          <w:ilvl w:val="2"/>
          <w:numId w:val="4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Исполнение протоколов информационного обмена, установленных ФНС России в с</w:t>
      </w:r>
      <w:r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ответствии с п. 6 статьи 4.3 Закона.</w:t>
      </w:r>
    </w:p>
    <w:p w:rsidR="00793725" w:rsidRDefault="0036145C">
      <w:pPr>
        <w:pStyle w:val="a4"/>
        <w:widowControl w:val="0"/>
        <w:numPr>
          <w:ilvl w:val="2"/>
          <w:numId w:val="6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Обеспечение сохранности информации путем восстановления данных при сбоях и о</w:t>
      </w:r>
      <w:r>
        <w:rPr>
          <w:bCs/>
          <w:sz w:val="24"/>
          <w:szCs w:val="24"/>
        </w:rPr>
        <w:t>т</w:t>
      </w:r>
      <w:r>
        <w:rPr>
          <w:bCs/>
          <w:sz w:val="24"/>
          <w:szCs w:val="24"/>
        </w:rPr>
        <w:t>казах в работе общесистемного программного обеспечения и дисковых накопителях, за счет дублирования информационных блоков на нескольких функциональных узлах и автоматического резервного копирования информации. Объем сохранения инфо</w:t>
      </w:r>
      <w:r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>мации должен обеспечивать целостное и актуальное восстановление рабочего состо</w:t>
      </w:r>
      <w:r>
        <w:rPr>
          <w:bCs/>
          <w:sz w:val="24"/>
          <w:szCs w:val="24"/>
        </w:rPr>
        <w:t>я</w:t>
      </w:r>
      <w:r>
        <w:rPr>
          <w:bCs/>
          <w:sz w:val="24"/>
          <w:szCs w:val="24"/>
        </w:rPr>
        <w:t>ния: баз данных; программного обеспечения; конфигураций пользователей и бизнес-процессов.</w:t>
      </w:r>
    </w:p>
    <w:p w:rsidR="00793725" w:rsidRDefault="0036145C">
      <w:pPr>
        <w:pStyle w:val="a4"/>
        <w:widowControl w:val="0"/>
        <w:numPr>
          <w:ilvl w:val="2"/>
          <w:numId w:val="6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Обеспечение возможности формирования и хранение баз фискальных данных и их резервных копий; </w:t>
      </w:r>
    </w:p>
    <w:p w:rsidR="00793725" w:rsidRDefault="0036145C">
      <w:pPr>
        <w:pStyle w:val="a4"/>
        <w:widowControl w:val="0"/>
        <w:numPr>
          <w:ilvl w:val="2"/>
          <w:numId w:val="6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Обеспечение шифрования и дешифрования ФД. </w:t>
      </w:r>
    </w:p>
    <w:p w:rsidR="00793725" w:rsidRDefault="0036145C">
      <w:pPr>
        <w:pStyle w:val="a4"/>
        <w:widowControl w:val="0"/>
        <w:numPr>
          <w:ilvl w:val="2"/>
          <w:numId w:val="6"/>
        </w:numPr>
        <w:spacing w:before="0" w:after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Должны быть размещены на территории Российской Федерации.</w:t>
      </w:r>
    </w:p>
    <w:p w:rsidR="00793725" w:rsidRDefault="00793725">
      <w:pPr>
        <w:pStyle w:val="a4"/>
        <w:spacing w:before="0" w:after="0"/>
        <w:ind w:left="426"/>
        <w:rPr>
          <w:b/>
          <w:sz w:val="24"/>
          <w:szCs w:val="24"/>
        </w:rPr>
      </w:pPr>
    </w:p>
    <w:p w:rsidR="00793725" w:rsidRDefault="0036145C">
      <w:pPr>
        <w:pStyle w:val="a4"/>
        <w:numPr>
          <w:ilvl w:val="0"/>
          <w:numId w:val="6"/>
        </w:numPr>
        <w:spacing w:before="0" w:after="0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личному кабинету Программы для ЭВМ.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Наличие</w:t>
      </w:r>
      <w:r>
        <w:rPr>
          <w:sz w:val="24"/>
          <w:szCs w:val="24"/>
        </w:rPr>
        <w:t xml:space="preserve"> возможности ограничения доступа к интерфейсу Личного кабинета путем авт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ризации при помощи одного из вариантов:</w:t>
      </w:r>
    </w:p>
    <w:p w:rsidR="00793725" w:rsidRDefault="0036145C">
      <w:pPr>
        <w:pStyle w:val="a4"/>
        <w:widowControl w:val="0"/>
        <w:numPr>
          <w:ilvl w:val="0"/>
          <w:numId w:val="2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ввода пары логин/пароль;</w:t>
      </w:r>
    </w:p>
    <w:p w:rsidR="00FC0DB8" w:rsidRDefault="00FC0DB8">
      <w:pPr>
        <w:pStyle w:val="a4"/>
        <w:widowControl w:val="0"/>
        <w:tabs>
          <w:tab w:val="left" w:pos="1134"/>
        </w:tabs>
        <w:spacing w:before="0" w:after="0"/>
        <w:ind w:left="0"/>
        <w:outlineLvl w:val="1"/>
        <w:rPr>
          <w:rFonts w:ascii="Arial" w:hAnsi="Arial" w:cs="Arial"/>
          <w:color w:val="222222"/>
          <w:sz w:val="27"/>
          <w:szCs w:val="27"/>
          <w:shd w:val="clear" w:color="auto" w:fill="FFFFFF"/>
        </w:rPr>
      </w:pPr>
      <w:r w:rsidRPr="00FC0DB8">
        <w:rPr>
          <w:color w:val="222222"/>
          <w:sz w:val="24"/>
          <w:szCs w:val="24"/>
          <w:shd w:val="clear" w:color="auto" w:fill="FFFFFF"/>
        </w:rPr>
        <w:t xml:space="preserve">- </w:t>
      </w:r>
      <w:r w:rsidR="009F25B4" w:rsidRPr="00BD214E">
        <w:rPr>
          <w:sz w:val="24"/>
          <w:szCs w:val="24"/>
        </w:rPr>
        <w:t>предъявления</w:t>
      </w:r>
      <w:r w:rsidR="009F25B4">
        <w:rPr>
          <w:sz w:val="24"/>
          <w:szCs w:val="24"/>
        </w:rPr>
        <w:t xml:space="preserve"> квалифицированного сертификата ключа проверки электронной подписи (д</w:t>
      </w:r>
      <w:r w:rsidR="009F25B4">
        <w:rPr>
          <w:sz w:val="24"/>
          <w:szCs w:val="24"/>
        </w:rPr>
        <w:t>а</w:t>
      </w:r>
      <w:r w:rsidR="009F25B4">
        <w:rPr>
          <w:sz w:val="24"/>
          <w:szCs w:val="24"/>
        </w:rPr>
        <w:t xml:space="preserve">лее – </w:t>
      </w:r>
      <w:r w:rsidR="009F25B4" w:rsidRPr="00BD214E">
        <w:rPr>
          <w:sz w:val="24"/>
          <w:szCs w:val="24"/>
        </w:rPr>
        <w:t xml:space="preserve"> КСКПЭП</w:t>
      </w:r>
      <w:r w:rsidR="009F25B4">
        <w:rPr>
          <w:sz w:val="24"/>
          <w:szCs w:val="24"/>
        </w:rPr>
        <w:t>)</w:t>
      </w:r>
      <w:r w:rsidR="009F25B4" w:rsidRPr="00BD214E">
        <w:rPr>
          <w:sz w:val="24"/>
          <w:szCs w:val="24"/>
        </w:rPr>
        <w:t>.</w:t>
      </w:r>
      <w:r>
        <w:rPr>
          <w:rFonts w:ascii="Arial" w:hAnsi="Arial" w:cs="Arial"/>
          <w:color w:val="222222"/>
          <w:sz w:val="27"/>
          <w:szCs w:val="27"/>
          <w:shd w:val="clear" w:color="auto" w:fill="FFFFFF"/>
        </w:rPr>
        <w:t> </w:t>
      </w:r>
    </w:p>
    <w:p w:rsidR="00793725" w:rsidRDefault="0036145C">
      <w:pPr>
        <w:pStyle w:val="a4"/>
        <w:widowControl w:val="0"/>
        <w:tabs>
          <w:tab w:val="left" w:pos="1134"/>
        </w:tabs>
        <w:spacing w:before="0" w:after="0"/>
        <w:ind w:left="0"/>
        <w:outlineLvl w:val="1"/>
        <w:rPr>
          <w:sz w:val="24"/>
          <w:szCs w:val="24"/>
        </w:rPr>
      </w:pPr>
      <w:r>
        <w:rPr>
          <w:sz w:val="24"/>
          <w:szCs w:val="24"/>
        </w:rPr>
        <w:t>При этом в целях обеспечения информационной безопасности осуществление первой авт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ризации первого Пользователя Заказчика должно осуществлять тол</w:t>
      </w:r>
      <w:r w:rsidR="00FC0DB8">
        <w:rPr>
          <w:sz w:val="24"/>
          <w:szCs w:val="24"/>
        </w:rPr>
        <w:t xml:space="preserve">ько при предъявлении </w:t>
      </w:r>
      <w:r w:rsidR="005D2C9F">
        <w:rPr>
          <w:sz w:val="24"/>
          <w:szCs w:val="24"/>
        </w:rPr>
        <w:t>Сертификата</w:t>
      </w:r>
      <w:r>
        <w:rPr>
          <w:sz w:val="24"/>
          <w:szCs w:val="24"/>
        </w:rPr>
        <w:t>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 интерфейсе Личного кабинета вкладок: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  <w:lang w:val="en-US"/>
        </w:rPr>
      </w:pPr>
      <w:r>
        <w:rPr>
          <w:sz w:val="24"/>
          <w:szCs w:val="24"/>
        </w:rPr>
        <w:t>главная;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>кассы;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  <w:lang w:val="en-US"/>
        </w:rPr>
      </w:pPr>
      <w:r>
        <w:rPr>
          <w:sz w:val="24"/>
          <w:szCs w:val="24"/>
        </w:rPr>
        <w:t>статистика;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  <w:lang w:val="en-US"/>
        </w:rPr>
      </w:pPr>
      <w:r>
        <w:rPr>
          <w:sz w:val="24"/>
          <w:szCs w:val="24"/>
        </w:rPr>
        <w:t>чеки;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  <w:lang w:val="en-US"/>
        </w:rPr>
      </w:pPr>
      <w:r>
        <w:rPr>
          <w:sz w:val="24"/>
          <w:szCs w:val="24"/>
        </w:rPr>
        <w:t>настройки.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разграничения прав доступа к данным в Личном кабинете по группам в зав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симости от прав Пользователей и наличия у них разрешений на доступ к торговым точкам, к функционалу Личного кабинета: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администраторы;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управляющие;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ИТ-специалисты;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кассиры.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у администратора возможности создания новых учетных записей пользователей путем отправления приглашения на электронную почту со следующими параметрами: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ФИО (Максимальная длина – 255 символов);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E-mail;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роль.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настройки доступа Пользователя к торговым точкам и кассам.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блокирования Пользователей.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переключения между личными кабинетами организаций, к к</w:t>
      </w:r>
      <w:r>
        <w:rPr>
          <w:sz w:val="24"/>
          <w:szCs w:val="24"/>
        </w:rPr>
        <w:t>о</w:t>
      </w:r>
      <w:r>
        <w:rPr>
          <w:sz w:val="24"/>
          <w:szCs w:val="24"/>
        </w:rPr>
        <w:t>торым есть доступ.</w:t>
      </w:r>
    </w:p>
    <w:p w:rsidR="00793725" w:rsidRPr="00FC0DB8" w:rsidRDefault="0036145C" w:rsidP="00FC0DB8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получения уведомлений о работе касс, на электронную почту,</w:t>
      </w:r>
      <w:r w:rsidR="005D2C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FC0DB8">
        <w:rPr>
          <w:sz w:val="24"/>
          <w:szCs w:val="24"/>
        </w:rPr>
        <w:t>по номеру телефона</w:t>
      </w:r>
      <w:r w:rsidRPr="00FC0DB8">
        <w:rPr>
          <w:sz w:val="24"/>
          <w:szCs w:val="24"/>
        </w:rPr>
        <w:t>, и в личном кабинете.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настройки периода времени в днях или часа, по истечении к</w:t>
      </w:r>
      <w:r>
        <w:rPr>
          <w:sz w:val="24"/>
          <w:szCs w:val="24"/>
        </w:rPr>
        <w:t>о</w:t>
      </w:r>
      <w:r>
        <w:rPr>
          <w:sz w:val="24"/>
          <w:szCs w:val="24"/>
        </w:rPr>
        <w:t>торого, формируются уведомления о работе касс.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получение счета на оплату из личного кабинета пользователя, на товары и услуги, поставляемые исполнителем.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подписание согласия, на доступ к ФД, сторонней организации.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управления ККТ: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добавление новой ККТ;</w:t>
      </w:r>
    </w:p>
    <w:p w:rsidR="00FC0DB8" w:rsidRPr="00FC0DB8" w:rsidRDefault="0036145C" w:rsidP="009043D2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FC0DB8">
        <w:rPr>
          <w:sz w:val="24"/>
          <w:szCs w:val="24"/>
        </w:rPr>
        <w:t xml:space="preserve">отображение списка существующих ККТ </w:t>
      </w:r>
      <w:r w:rsidR="008C1A96">
        <w:rPr>
          <w:sz w:val="24"/>
          <w:szCs w:val="24"/>
        </w:rPr>
        <w:t>(</w:t>
      </w:r>
      <w:r w:rsidR="00FC0DB8">
        <w:rPr>
          <w:rFonts w:eastAsia="Calibri"/>
          <w:sz w:val="24"/>
          <w:szCs w:val="24"/>
          <w:lang w:eastAsia="en-US"/>
        </w:rPr>
        <w:t>д</w:t>
      </w:r>
      <w:r w:rsidR="00FC0DB8" w:rsidRPr="00FC0DB8">
        <w:rPr>
          <w:rFonts w:eastAsia="Calibri"/>
          <w:sz w:val="24"/>
          <w:szCs w:val="24"/>
          <w:lang w:eastAsia="en-US"/>
        </w:rPr>
        <w:t xml:space="preserve">оступно только в выгрузке касс в </w:t>
      </w:r>
      <w:r w:rsidR="009F25B4">
        <w:rPr>
          <w:rFonts w:eastAsia="Calibri"/>
          <w:sz w:val="24"/>
          <w:szCs w:val="24"/>
          <w:lang w:eastAsia="en-US"/>
        </w:rPr>
        <w:t xml:space="preserve">формате </w:t>
      </w:r>
      <w:proofErr w:type="spellStart"/>
      <w:r w:rsidR="009F25B4">
        <w:rPr>
          <w:rFonts w:eastAsia="Calibri"/>
          <w:sz w:val="24"/>
          <w:szCs w:val="24"/>
          <w:lang w:val="en-US" w:eastAsia="en-US"/>
        </w:rPr>
        <w:t>xls</w:t>
      </w:r>
      <w:proofErr w:type="spellEnd"/>
      <w:r w:rsidR="008C1A96">
        <w:rPr>
          <w:rFonts w:eastAsia="Calibri"/>
          <w:sz w:val="24"/>
          <w:szCs w:val="24"/>
          <w:lang w:eastAsia="en-US"/>
        </w:rPr>
        <w:t>)</w:t>
      </w:r>
      <w:r w:rsidR="00FC0DB8" w:rsidRPr="00FC0DB8">
        <w:rPr>
          <w:rFonts w:eastAsia="Calibri"/>
          <w:sz w:val="24"/>
          <w:szCs w:val="24"/>
          <w:lang w:eastAsia="en-US"/>
        </w:rPr>
        <w:t>.</w:t>
      </w:r>
    </w:p>
    <w:p w:rsidR="00793725" w:rsidRPr="00FC0DB8" w:rsidRDefault="00FC0DB8" w:rsidP="009043D2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FC0DB8">
        <w:rPr>
          <w:rFonts w:eastAsia="Calibri"/>
          <w:sz w:val="24"/>
          <w:szCs w:val="24"/>
          <w:lang w:eastAsia="en-US"/>
        </w:rPr>
        <w:t xml:space="preserve"> </w:t>
      </w:r>
      <w:r w:rsidR="0036145C" w:rsidRPr="00FC0DB8">
        <w:rPr>
          <w:sz w:val="24"/>
          <w:szCs w:val="24"/>
        </w:rPr>
        <w:t>просмотр детальной информации о ККТ.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выгрузки детальной информации по кассам с указанием сл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дующих данных: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заводской номер ККТ;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регистрационный номер ККТ;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модель ККТ;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название ККТ;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заводской номер ФН;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текущая версия ФФД;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состояние ККТ;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номер последнего документа;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дата и время последнего документа;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период оплаты для каждой кассы;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название точки продаж;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proofErr w:type="spellStart"/>
      <w:r>
        <w:rPr>
          <w:sz w:val="24"/>
          <w:szCs w:val="24"/>
        </w:rPr>
        <w:t>меcта</w:t>
      </w:r>
      <w:proofErr w:type="spellEnd"/>
      <w:r>
        <w:rPr>
          <w:sz w:val="24"/>
          <w:szCs w:val="24"/>
        </w:rPr>
        <w:t xml:space="preserve"> применения;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КПП.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изменения названия кассы и точки продаж.</w:t>
      </w:r>
    </w:p>
    <w:p w:rsidR="00793725" w:rsidRPr="00D86890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Наличие возможности ручного переноса кассы в другую точку продаж.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просмотра чеков в режиме онлайн с обеспечением отображ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ФД в период не позднее, чем 3 минуты с момента получения данных Исполнителя. От</w:t>
      </w:r>
      <w:r>
        <w:rPr>
          <w:sz w:val="24"/>
          <w:szCs w:val="24"/>
        </w:rPr>
        <w:t>о</w:t>
      </w:r>
      <w:r>
        <w:rPr>
          <w:sz w:val="24"/>
          <w:szCs w:val="24"/>
        </w:rPr>
        <w:lastRenderedPageBreak/>
        <w:t xml:space="preserve">бражаются все реквизиты чека, полученные от ККТ в соответствии с текущей актуальной версией протоколов взаимодействия между ККТ и техническими средствами ОФД, в том числе: 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название компании;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ИНН;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адрес расчета;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номер смены;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кассир;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признак расчета;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время и дата формирования документа;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название позиции;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количество;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цена;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сумма;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ставка НДС;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итог;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тип оплаты.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поиска чека в Личном кабинете и его отправки на электронную почту Покупателю.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поиска фискального документа по его порядковому номеру.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поиска кассы в Личном кабинете.</w:t>
      </w:r>
    </w:p>
    <w:p w:rsidR="00793725" w:rsidRPr="00FC0DB8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 w:rsidRPr="00FC0DB8">
        <w:rPr>
          <w:sz w:val="24"/>
          <w:szCs w:val="24"/>
        </w:rPr>
        <w:t>Наличие возможности просмотра статистики в виде графиков в разрезе за неделю, м</w:t>
      </w:r>
      <w:r w:rsidRPr="00FC0DB8">
        <w:rPr>
          <w:sz w:val="24"/>
          <w:szCs w:val="24"/>
        </w:rPr>
        <w:t>е</w:t>
      </w:r>
      <w:r w:rsidRPr="00FC0DB8">
        <w:rPr>
          <w:sz w:val="24"/>
          <w:szCs w:val="24"/>
        </w:rPr>
        <w:t xml:space="preserve">сяц, квартал или произвольный период, по всем ККТ Заказчика или по конкретному адресу подключения. Статистика может быть выгружена в виде </w:t>
      </w:r>
      <w:proofErr w:type="spellStart"/>
      <w:r w:rsidR="009F25B4">
        <w:rPr>
          <w:rFonts w:eastAsia="Calibri"/>
          <w:sz w:val="24"/>
          <w:szCs w:val="24"/>
          <w:lang w:val="en-US" w:eastAsia="en-US"/>
        </w:rPr>
        <w:t>xls</w:t>
      </w:r>
      <w:proofErr w:type="spellEnd"/>
      <w:r w:rsidRPr="00FC0DB8">
        <w:rPr>
          <w:sz w:val="24"/>
          <w:szCs w:val="24"/>
        </w:rPr>
        <w:t>-отчетов.</w:t>
      </w:r>
    </w:p>
    <w:p w:rsidR="00793725" w:rsidRPr="00D86890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 xml:space="preserve">Наличие возможности выгрузки отчета по чекам в формате </w:t>
      </w:r>
      <w:proofErr w:type="spellStart"/>
      <w:r w:rsidR="009F25B4">
        <w:rPr>
          <w:rFonts w:eastAsia="Calibri"/>
          <w:sz w:val="24"/>
          <w:szCs w:val="24"/>
          <w:lang w:val="en-US" w:eastAsia="en-US"/>
        </w:rPr>
        <w:t>xls</w:t>
      </w:r>
      <w:proofErr w:type="spellEnd"/>
      <w:r w:rsidRPr="00D86890">
        <w:rPr>
          <w:sz w:val="24"/>
          <w:szCs w:val="24"/>
        </w:rPr>
        <w:t>, с выделением сл</w:t>
      </w:r>
      <w:r w:rsidRPr="00D86890">
        <w:rPr>
          <w:sz w:val="24"/>
          <w:szCs w:val="24"/>
        </w:rPr>
        <w:t>е</w:t>
      </w:r>
      <w:r w:rsidRPr="00D86890">
        <w:rPr>
          <w:sz w:val="24"/>
          <w:szCs w:val="24"/>
        </w:rPr>
        <w:t>дующей информации: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название точки продаж;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название кассы;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номер ФН;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тип чека;</w:t>
      </w:r>
    </w:p>
    <w:p w:rsidR="00793725" w:rsidRPr="00FC0DB8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FC0DB8">
        <w:rPr>
          <w:sz w:val="24"/>
          <w:szCs w:val="24"/>
        </w:rPr>
        <w:t>номер чека за смен</w:t>
      </w:r>
      <w:r w:rsidR="00FC0DB8" w:rsidRPr="00FC0DB8">
        <w:rPr>
          <w:sz w:val="24"/>
          <w:szCs w:val="24"/>
        </w:rPr>
        <w:t>у</w:t>
      </w:r>
      <w:r w:rsidRPr="00FC0DB8">
        <w:rPr>
          <w:sz w:val="24"/>
          <w:szCs w:val="24"/>
        </w:rPr>
        <w:t>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номер ФД;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дата;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время;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тип операции;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сумма чека с разнесением на тип оплаты;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сумма НДС;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кол-во позиций в чеке;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номер смены;</w:t>
      </w:r>
    </w:p>
    <w:p w:rsidR="00793725" w:rsidRPr="00D86890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контактные данные покупателя.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 w:rsidRPr="00D86890">
        <w:rPr>
          <w:sz w:val="24"/>
          <w:szCs w:val="24"/>
        </w:rPr>
        <w:t>Наличие фильтров фискальных</w:t>
      </w:r>
      <w:r>
        <w:rPr>
          <w:sz w:val="24"/>
          <w:szCs w:val="24"/>
        </w:rPr>
        <w:t xml:space="preserve"> документов по следующим критериям: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тип документа;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торговые точки;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кассы;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смены;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вид операции;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вид расчета;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сумма чеков.</w:t>
      </w:r>
    </w:p>
    <w:p w:rsidR="00793725" w:rsidRPr="00FC0DB8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 w:rsidRPr="00FC0DB8">
        <w:rPr>
          <w:sz w:val="24"/>
          <w:szCs w:val="24"/>
        </w:rPr>
        <w:t xml:space="preserve">Наличие возможности формирования отчета в формате </w:t>
      </w:r>
      <w:proofErr w:type="spellStart"/>
      <w:r w:rsidR="009F25B4">
        <w:rPr>
          <w:rFonts w:eastAsia="Calibri"/>
          <w:sz w:val="24"/>
          <w:szCs w:val="24"/>
          <w:lang w:val="en-US" w:eastAsia="en-US"/>
        </w:rPr>
        <w:t>xls</w:t>
      </w:r>
      <w:proofErr w:type="spellEnd"/>
      <w:r w:rsidR="009F25B4" w:rsidRPr="00FC0DB8">
        <w:rPr>
          <w:sz w:val="24"/>
          <w:szCs w:val="24"/>
        </w:rPr>
        <w:t xml:space="preserve"> </w:t>
      </w:r>
      <w:r w:rsidRPr="00FC0DB8">
        <w:rPr>
          <w:sz w:val="24"/>
          <w:szCs w:val="24"/>
        </w:rPr>
        <w:t>по проданным товарам и услугам в чеках, с выделением следующей информации:</w:t>
      </w:r>
    </w:p>
    <w:p w:rsidR="00793725" w:rsidRPr="00FC0DB8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 w:rsidRPr="00FC0DB8">
        <w:rPr>
          <w:sz w:val="24"/>
          <w:szCs w:val="24"/>
        </w:rPr>
        <w:t>наименование товара или услуги;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количество единиц товара в чеке;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цена;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сумма;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тип операции по чеку;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дата и время;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номер фискального документа;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система налогообложения;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с</w:t>
      </w:r>
      <w:r w:rsidR="00FC0DB8">
        <w:rPr>
          <w:sz w:val="24"/>
          <w:szCs w:val="24"/>
        </w:rPr>
        <w:t xml:space="preserve">умма </w:t>
      </w:r>
      <w:r>
        <w:rPr>
          <w:sz w:val="24"/>
          <w:szCs w:val="24"/>
        </w:rPr>
        <w:t>НДС</w:t>
      </w:r>
      <w:proofErr w:type="gramStart"/>
      <w:r>
        <w:rPr>
          <w:sz w:val="24"/>
          <w:szCs w:val="24"/>
        </w:rPr>
        <w:t xml:space="preserve"> </w:t>
      </w:r>
      <w:r w:rsidR="00FC0DB8">
        <w:rPr>
          <w:sz w:val="24"/>
          <w:szCs w:val="24"/>
        </w:rPr>
        <w:t>;</w:t>
      </w:r>
      <w:proofErr w:type="gramEnd"/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регистрационный номер кассы;</w:t>
      </w:r>
    </w:p>
    <w:p w:rsidR="00793725" w:rsidRDefault="0036145C">
      <w:pPr>
        <w:pStyle w:val="a4"/>
        <w:widowControl w:val="0"/>
        <w:numPr>
          <w:ilvl w:val="0"/>
          <w:numId w:val="3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название кассы.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Наличие возможности регистрации/перерегистрации кассы в ФНС.</w:t>
      </w:r>
    </w:p>
    <w:p w:rsidR="00793725" w:rsidRDefault="00793725">
      <w:pPr>
        <w:spacing w:before="0" w:after="0"/>
      </w:pPr>
    </w:p>
    <w:p w:rsidR="00793725" w:rsidRDefault="0036145C">
      <w:pPr>
        <w:pStyle w:val="a4"/>
        <w:widowControl w:val="0"/>
        <w:numPr>
          <w:ilvl w:val="0"/>
          <w:numId w:val="7"/>
        </w:numPr>
        <w:spacing w:before="0" w:after="0"/>
        <w:ind w:left="0" w:firstLine="0"/>
        <w:outlineLvl w:val="1"/>
        <w:rPr>
          <w:b/>
          <w:bCs/>
          <w:sz w:val="24"/>
          <w:szCs w:val="24"/>
        </w:rPr>
      </w:pPr>
      <w:bookmarkStart w:id="3" w:name="_Toc427227873"/>
      <w:r>
        <w:rPr>
          <w:b/>
          <w:bCs/>
          <w:sz w:val="24"/>
          <w:szCs w:val="24"/>
        </w:rPr>
        <w:t>Требования к лицензионной чистоте</w:t>
      </w:r>
      <w:bookmarkEnd w:id="3"/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Объем прав, предаваемых Заказчику, должен быть подтвержден заключаемым с ним лицензионным/</w:t>
      </w:r>
      <w:proofErr w:type="spellStart"/>
      <w:r>
        <w:rPr>
          <w:bCs/>
          <w:sz w:val="24"/>
          <w:szCs w:val="24"/>
        </w:rPr>
        <w:t>сублицензионным</w:t>
      </w:r>
      <w:proofErr w:type="spellEnd"/>
      <w:r>
        <w:rPr>
          <w:bCs/>
          <w:sz w:val="24"/>
          <w:szCs w:val="24"/>
        </w:rPr>
        <w:t xml:space="preserve"> договором.</w:t>
      </w:r>
    </w:p>
    <w:p w:rsidR="00793725" w:rsidRDefault="00793725">
      <w:pPr>
        <w:pStyle w:val="a4"/>
        <w:widowControl w:val="0"/>
        <w:spacing w:before="0" w:after="0"/>
        <w:ind w:left="0"/>
        <w:outlineLvl w:val="1"/>
        <w:rPr>
          <w:bCs/>
          <w:sz w:val="24"/>
          <w:szCs w:val="24"/>
        </w:rPr>
      </w:pPr>
      <w:bookmarkStart w:id="4" w:name="_Toc320810489_Копия_1"/>
      <w:bookmarkStart w:id="5" w:name="_Toc276550970_Копия_1"/>
      <w:bookmarkEnd w:id="4"/>
      <w:bookmarkEnd w:id="5"/>
    </w:p>
    <w:p w:rsidR="00793725" w:rsidRDefault="0036145C">
      <w:pPr>
        <w:pStyle w:val="a4"/>
        <w:widowControl w:val="0"/>
        <w:numPr>
          <w:ilvl w:val="0"/>
          <w:numId w:val="7"/>
        </w:numPr>
        <w:spacing w:before="0" w:after="0"/>
        <w:ind w:left="0" w:firstLine="0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Уровень технической поддержки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Оказание технической поддержки Пользователям Заказчика должно осуществляться в круглосуточном ежедневном режиме в виде абонентского обслуживания путем телефонных консультаций в федеральном </w:t>
      </w:r>
      <w:proofErr w:type="spellStart"/>
      <w:r>
        <w:rPr>
          <w:sz w:val="24"/>
          <w:szCs w:val="24"/>
        </w:rPr>
        <w:t>колл-центре</w:t>
      </w:r>
      <w:proofErr w:type="spellEnd"/>
      <w:r>
        <w:rPr>
          <w:sz w:val="24"/>
          <w:szCs w:val="24"/>
        </w:rPr>
        <w:t xml:space="preserve"> ОФД по выделенному телефону 8-800-     без огр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ничения по времени и количеству обращений.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Должен быть обеспечен прием обращений Пользователя Заказчика по единому адр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су электронной почты и (при наличии технической возможности) на сайте ОФД.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Должно быть обеспечено получение информации о видах и состоянии работ по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>щениям Пользователей Заказчика;</w:t>
      </w:r>
    </w:p>
    <w:p w:rsidR="00793725" w:rsidRDefault="0036145C">
      <w:pPr>
        <w:pStyle w:val="a4"/>
        <w:widowControl w:val="0"/>
        <w:numPr>
          <w:ilvl w:val="1"/>
          <w:numId w:val="7"/>
        </w:numPr>
        <w:spacing w:before="0" w:after="0"/>
        <w:ind w:left="0" w:firstLine="0"/>
        <w:outlineLvl w:val="1"/>
        <w:rPr>
          <w:sz w:val="24"/>
          <w:szCs w:val="24"/>
        </w:rPr>
      </w:pPr>
      <w:r>
        <w:rPr>
          <w:sz w:val="24"/>
          <w:szCs w:val="24"/>
        </w:rPr>
        <w:t>Должно быть обеспечено уведомление о проведении плановых регламентных работ и об аварийный ситуациях.</w:t>
      </w:r>
    </w:p>
    <w:p w:rsidR="00793725" w:rsidRDefault="00793725">
      <w:pPr>
        <w:suppressAutoHyphens/>
        <w:spacing w:before="0" w:after="0"/>
        <w:contextualSpacing/>
      </w:pPr>
    </w:p>
    <w:p w:rsidR="00793725" w:rsidRDefault="00793725">
      <w:pPr>
        <w:widowControl w:val="0"/>
        <w:spacing w:before="0" w:after="0"/>
        <w:outlineLvl w:val="1"/>
      </w:pPr>
    </w:p>
    <w:p w:rsidR="00793725" w:rsidRDefault="00793725">
      <w:pPr>
        <w:widowControl w:val="0"/>
        <w:spacing w:before="0" w:after="0"/>
        <w:outlineLvl w:val="1"/>
      </w:pPr>
    </w:p>
    <w:p w:rsidR="00793725" w:rsidRDefault="0036145C">
      <w:pPr>
        <w:ind w:left="360"/>
        <w:jc w:val="right"/>
      </w:pPr>
      <w:r>
        <w:t xml:space="preserve">Приложение № 1 </w:t>
      </w:r>
    </w:p>
    <w:p w:rsidR="00793725" w:rsidRDefault="0036145C">
      <w:pPr>
        <w:ind w:left="360"/>
        <w:jc w:val="right"/>
      </w:pPr>
      <w:r>
        <w:t>к Техническому заданию</w:t>
      </w:r>
    </w:p>
    <w:p w:rsidR="00793725" w:rsidRDefault="00793725">
      <w:pPr>
        <w:ind w:left="360"/>
      </w:pPr>
    </w:p>
    <w:p w:rsidR="00793725" w:rsidRDefault="0036145C">
      <w:pPr>
        <w:pStyle w:val="af3"/>
        <w:keepNext/>
        <w:ind w:left="578"/>
        <w:jc w:val="center"/>
        <w:rPr>
          <w:sz w:val="24"/>
          <w:szCs w:val="24"/>
        </w:rPr>
      </w:pPr>
      <w:r>
        <w:rPr>
          <w:sz w:val="24"/>
          <w:szCs w:val="24"/>
        </w:rPr>
        <w:t>Спецификация</w:t>
      </w:r>
    </w:p>
    <w:tbl>
      <w:tblPr>
        <w:tblW w:w="9575" w:type="dxa"/>
        <w:tblInd w:w="56" w:type="dxa"/>
        <w:tblLayout w:type="fixed"/>
        <w:tblCellMar>
          <w:top w:w="28" w:type="dxa"/>
          <w:left w:w="56" w:type="dxa"/>
          <w:bottom w:w="28" w:type="dxa"/>
          <w:right w:w="56" w:type="dxa"/>
        </w:tblCellMar>
        <w:tblLook w:val="0000"/>
      </w:tblPr>
      <w:tblGrid>
        <w:gridCol w:w="396"/>
        <w:gridCol w:w="7401"/>
        <w:gridCol w:w="709"/>
        <w:gridCol w:w="1069"/>
      </w:tblGrid>
      <w:tr w:rsidR="00793725" w:rsidTr="009F25B4">
        <w:trPr>
          <w:trHeight w:val="273"/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36145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7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36145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36145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Ед.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36145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Кол-во</w:t>
            </w:r>
          </w:p>
        </w:tc>
      </w:tr>
      <w:tr w:rsidR="00793725" w:rsidTr="009F25B4">
        <w:trPr>
          <w:trHeight w:val="167"/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36145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BF7410" w:rsidP="009F25B4">
            <w:pPr>
              <w:spacing w:before="0" w:after="0"/>
              <w:rPr>
                <w:color w:val="000000"/>
              </w:rPr>
            </w:pPr>
            <w:r w:rsidRPr="00BF7410">
              <w:rPr>
                <w:color w:val="000000"/>
              </w:rPr>
              <w:t>Услуги по обработке фискальных данных по тарифному плану «ОФД-15» сроком на 15 месяцев, 1 ККТ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36145C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725" w:rsidRDefault="00BF741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9F25B4" w:rsidTr="009F25B4">
        <w:trPr>
          <w:trHeight w:val="167"/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25B4" w:rsidRDefault="009F25B4" w:rsidP="009F25B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25B4" w:rsidRDefault="00BF7410" w:rsidP="009F25B4">
            <w:pPr>
              <w:widowControl w:val="0"/>
              <w:rPr>
                <w:color w:val="000000"/>
              </w:rPr>
            </w:pPr>
            <w:r w:rsidRPr="00BF7410">
              <w:rPr>
                <w:color w:val="000000"/>
                <w:shd w:val="clear" w:color="auto" w:fill="FFFFFF"/>
              </w:rPr>
              <w:t>Право использования программы для ЭВМ «</w:t>
            </w:r>
            <w:proofErr w:type="spellStart"/>
            <w:r w:rsidRPr="00BF7410">
              <w:rPr>
                <w:color w:val="000000"/>
                <w:shd w:val="clear" w:color="auto" w:fill="FFFFFF"/>
              </w:rPr>
              <w:t>Контур.ОФД</w:t>
            </w:r>
            <w:proofErr w:type="spellEnd"/>
            <w:r w:rsidRPr="00BF7410">
              <w:rPr>
                <w:color w:val="000000"/>
                <w:shd w:val="clear" w:color="auto" w:fill="FFFFFF"/>
              </w:rPr>
              <w:t>» сервис «Личный кабинет» по тарифному плану «ОФД-15» сроком на 15 м</w:t>
            </w:r>
            <w:r w:rsidRPr="00BF7410">
              <w:rPr>
                <w:color w:val="000000"/>
                <w:shd w:val="clear" w:color="auto" w:fill="FFFFFF"/>
              </w:rPr>
              <w:t>е</w:t>
            </w:r>
            <w:r w:rsidRPr="00BF7410">
              <w:rPr>
                <w:color w:val="000000"/>
                <w:shd w:val="clear" w:color="auto" w:fill="FFFFFF"/>
              </w:rPr>
              <w:t>сяцев, 1 ККТ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25B4" w:rsidRDefault="009F25B4" w:rsidP="009F25B4">
            <w:pPr>
              <w:widowControl w:val="0"/>
              <w:jc w:val="center"/>
              <w:rPr>
                <w:rStyle w:val="a7"/>
                <w:sz w:val="24"/>
                <w:szCs w:val="24"/>
              </w:rPr>
            </w:pPr>
            <w:proofErr w:type="spellStart"/>
            <w:r>
              <w:rPr>
                <w:rStyle w:val="a7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25B4" w:rsidRDefault="00BF7410" w:rsidP="009F25B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</w:tbl>
    <w:p w:rsidR="00793725" w:rsidRDefault="00793725"/>
    <w:p w:rsidR="00793725" w:rsidRDefault="00793725">
      <w:pPr>
        <w:widowControl w:val="0"/>
        <w:spacing w:before="0" w:after="0"/>
        <w:outlineLvl w:val="1"/>
      </w:pPr>
    </w:p>
    <w:sectPr w:rsidR="00793725" w:rsidSect="00B72079">
      <w:headerReference w:type="default" r:id="rId7"/>
      <w:pgSz w:w="11906" w:h="16838"/>
      <w:pgMar w:top="851" w:right="851" w:bottom="851" w:left="141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1C3" w:rsidRDefault="00C471C3">
      <w:pPr>
        <w:spacing w:before="0" w:after="0"/>
      </w:pPr>
      <w:r>
        <w:separator/>
      </w:r>
    </w:p>
  </w:endnote>
  <w:endnote w:type="continuationSeparator" w:id="0">
    <w:p w:rsidR="00C471C3" w:rsidRDefault="00C471C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1C3" w:rsidRDefault="00C471C3">
      <w:pPr>
        <w:spacing w:before="0" w:after="0"/>
      </w:pPr>
      <w:r>
        <w:separator/>
      </w:r>
    </w:p>
  </w:footnote>
  <w:footnote w:type="continuationSeparator" w:id="0">
    <w:p w:rsidR="00C471C3" w:rsidRDefault="00C471C3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3080957"/>
      <w:docPartObj>
        <w:docPartGallery w:val="Page Numbers (Top of Page)"/>
        <w:docPartUnique/>
      </w:docPartObj>
    </w:sdtPr>
    <w:sdtContent>
      <w:p w:rsidR="00793725" w:rsidRDefault="00B72079">
        <w:pPr>
          <w:pStyle w:val="ad"/>
          <w:jc w:val="center"/>
        </w:pPr>
        <w:r>
          <w:fldChar w:fldCharType="begin"/>
        </w:r>
        <w:r w:rsidR="0036145C">
          <w:instrText xml:space="preserve"> PAGE </w:instrText>
        </w:r>
        <w:r>
          <w:fldChar w:fldCharType="separate"/>
        </w:r>
        <w:r w:rsidR="00C62B0B">
          <w:rPr>
            <w:noProof/>
          </w:rPr>
          <w:t>6</w:t>
        </w:r>
        <w:r>
          <w:fldChar w:fldCharType="end"/>
        </w:r>
      </w:p>
    </w:sdtContent>
  </w:sdt>
  <w:p w:rsidR="00793725" w:rsidRDefault="00793725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C48"/>
    <w:multiLevelType w:val="multilevel"/>
    <w:tmpl w:val="9CC01C2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>
    <w:nsid w:val="01D03FF3"/>
    <w:multiLevelType w:val="multilevel"/>
    <w:tmpl w:val="3BA205C2"/>
    <w:lvl w:ilvl="0">
      <w:start w:val="1"/>
      <w:numFmt w:val="decimal"/>
      <w:lvlText w:val="%1."/>
      <w:lvlJc w:val="left"/>
      <w:pPr>
        <w:tabs>
          <w:tab w:val="num" w:pos="0"/>
        </w:tabs>
        <w:ind w:left="7448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5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40" w:hanging="1800"/>
      </w:pPr>
    </w:lvl>
  </w:abstractNum>
  <w:abstractNum w:abstractNumId="2">
    <w:nsid w:val="143557A6"/>
    <w:multiLevelType w:val="multilevel"/>
    <w:tmpl w:val="A8C869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FF130A"/>
    <w:multiLevelType w:val="multilevel"/>
    <w:tmpl w:val="4230BD9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>
    <w:nsid w:val="43125091"/>
    <w:multiLevelType w:val="multilevel"/>
    <w:tmpl w:val="2F2E535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>
    <w:nsid w:val="442B6D45"/>
    <w:multiLevelType w:val="multilevel"/>
    <w:tmpl w:val="A10CB3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F221487"/>
    <w:multiLevelType w:val="multilevel"/>
    <w:tmpl w:val="553C406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7">
    <w:nsid w:val="70EA10FF"/>
    <w:multiLevelType w:val="multilevel"/>
    <w:tmpl w:val="98DA8C80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7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725"/>
    <w:rsid w:val="0036145C"/>
    <w:rsid w:val="003811FD"/>
    <w:rsid w:val="0052474D"/>
    <w:rsid w:val="005D2C9F"/>
    <w:rsid w:val="005E7560"/>
    <w:rsid w:val="00793725"/>
    <w:rsid w:val="008C1A96"/>
    <w:rsid w:val="009F25B4"/>
    <w:rsid w:val="00A31809"/>
    <w:rsid w:val="00B72079"/>
    <w:rsid w:val="00BD35E0"/>
    <w:rsid w:val="00BF7410"/>
    <w:rsid w:val="00C471C3"/>
    <w:rsid w:val="00C62B0B"/>
    <w:rsid w:val="00D86890"/>
    <w:rsid w:val="00E30AFB"/>
    <w:rsid w:val="00FC0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BC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2D60FF"/>
    <w:rPr>
      <w:rFonts w:ascii="Times New Roman" w:eastAsia="Times New Roman" w:hAnsi="Times New Roman" w:cs="Times New Roman"/>
      <w:lang w:eastAsia="ru-RU"/>
    </w:rPr>
  </w:style>
  <w:style w:type="character" w:customStyle="1" w:styleId="-">
    <w:name w:val="Введение-заголовок Знак"/>
    <w:link w:val="-0"/>
    <w:uiPriority w:val="99"/>
    <w:qFormat/>
    <w:locked/>
    <w:rsid w:val="002D60FF"/>
    <w:rPr>
      <w:rFonts w:ascii="Arial" w:eastAsia="Times New Roman" w:hAnsi="Arial" w:cs="Times New Roman"/>
      <w:b/>
      <w:caps/>
      <w:sz w:val="24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1568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qFormat/>
    <w:rsid w:val="00A419A8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A419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419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d"/>
    <w:uiPriority w:val="99"/>
    <w:qFormat/>
    <w:rsid w:val="00F81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F81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азвание Знак"/>
    <w:basedOn w:val="a0"/>
    <w:link w:val="af1"/>
    <w:qFormat/>
    <w:rsid w:val="004C4686"/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3"/>
    <w:semiHidden/>
    <w:qFormat/>
    <w:rsid w:val="0054558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4">
    <w:name w:val="Hyperlink"/>
    <w:rsid w:val="00B72079"/>
    <w:rPr>
      <w:color w:val="000080"/>
      <w:u w:val="single"/>
    </w:rPr>
  </w:style>
  <w:style w:type="paragraph" w:styleId="af1">
    <w:name w:val="Title"/>
    <w:basedOn w:val="a"/>
    <w:next w:val="af5"/>
    <w:link w:val="af0"/>
    <w:qFormat/>
    <w:rsid w:val="004C4686"/>
    <w:pPr>
      <w:spacing w:before="0" w:after="0"/>
      <w:jc w:val="center"/>
    </w:pPr>
    <w:rPr>
      <w:rFonts w:ascii="Arial" w:hAnsi="Arial" w:cs="Arial"/>
      <w:b/>
      <w:bCs/>
      <w:sz w:val="28"/>
    </w:rPr>
  </w:style>
  <w:style w:type="paragraph" w:styleId="af5">
    <w:name w:val="Body Text"/>
    <w:basedOn w:val="a"/>
    <w:rsid w:val="00B72079"/>
    <w:pPr>
      <w:spacing w:before="0" w:after="140" w:line="276" w:lineRule="auto"/>
    </w:pPr>
  </w:style>
  <w:style w:type="paragraph" w:styleId="af6">
    <w:name w:val="List"/>
    <w:basedOn w:val="af5"/>
    <w:rsid w:val="00B72079"/>
    <w:rPr>
      <w:rFonts w:cs="Arial"/>
    </w:rPr>
  </w:style>
  <w:style w:type="paragraph" w:styleId="af7">
    <w:name w:val="caption"/>
    <w:basedOn w:val="a"/>
    <w:qFormat/>
    <w:rsid w:val="00B72079"/>
    <w:pPr>
      <w:suppressLineNumbers/>
    </w:pPr>
    <w:rPr>
      <w:rFonts w:cs="Arial"/>
      <w:i/>
      <w:iCs/>
    </w:rPr>
  </w:style>
  <w:style w:type="paragraph" w:styleId="af8">
    <w:name w:val="index heading"/>
    <w:basedOn w:val="a"/>
    <w:qFormat/>
    <w:rsid w:val="00B72079"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2D60FF"/>
    <w:pPr>
      <w:ind w:left="720"/>
      <w:contextualSpacing/>
    </w:pPr>
    <w:rPr>
      <w:sz w:val="22"/>
      <w:szCs w:val="22"/>
    </w:rPr>
  </w:style>
  <w:style w:type="paragraph" w:customStyle="1" w:styleId="af9">
    <w:name w:val="Таблица текст"/>
    <w:basedOn w:val="a"/>
    <w:uiPriority w:val="99"/>
    <w:qFormat/>
    <w:rsid w:val="002D60FF"/>
    <w:pPr>
      <w:tabs>
        <w:tab w:val="left" w:pos="1134"/>
      </w:tabs>
      <w:overflowPunct w:val="0"/>
      <w:spacing w:before="40" w:after="40"/>
      <w:ind w:left="57" w:right="57"/>
    </w:pPr>
    <w:rPr>
      <w:sz w:val="22"/>
    </w:rPr>
  </w:style>
  <w:style w:type="paragraph" w:customStyle="1" w:styleId="-0">
    <w:name w:val="Введение-заголовок"/>
    <w:basedOn w:val="a"/>
    <w:link w:val="-"/>
    <w:uiPriority w:val="99"/>
    <w:qFormat/>
    <w:rsid w:val="002D60FF"/>
    <w:pPr>
      <w:keepNext/>
      <w:tabs>
        <w:tab w:val="left" w:pos="1134"/>
      </w:tabs>
      <w:outlineLvl w:val="1"/>
    </w:pPr>
    <w:rPr>
      <w:rFonts w:ascii="Arial" w:hAnsi="Arial"/>
      <w:b/>
      <w:caps/>
      <w:szCs w:val="20"/>
    </w:rPr>
  </w:style>
  <w:style w:type="paragraph" w:styleId="a6">
    <w:name w:val="Balloon Text"/>
    <w:basedOn w:val="a"/>
    <w:link w:val="a5"/>
    <w:uiPriority w:val="99"/>
    <w:semiHidden/>
    <w:unhideWhenUsed/>
    <w:qFormat/>
    <w:rsid w:val="00515681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unhideWhenUsed/>
    <w:qFormat/>
    <w:rsid w:val="00A419A8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A419A8"/>
    <w:rPr>
      <w:b/>
      <w:bCs/>
    </w:rPr>
  </w:style>
  <w:style w:type="paragraph" w:styleId="afa">
    <w:name w:val="Revision"/>
    <w:uiPriority w:val="99"/>
    <w:semiHidden/>
    <w:qFormat/>
    <w:rsid w:val="00A419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FF7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Колонтитул"/>
    <w:basedOn w:val="a"/>
    <w:qFormat/>
    <w:rsid w:val="00B72079"/>
  </w:style>
  <w:style w:type="paragraph" w:styleId="ad">
    <w:name w:val="header"/>
    <w:basedOn w:val="a"/>
    <w:link w:val="ac"/>
    <w:uiPriority w:val="99"/>
    <w:unhideWhenUsed/>
    <w:rsid w:val="00F81DC7"/>
    <w:pPr>
      <w:tabs>
        <w:tab w:val="center" w:pos="4677"/>
        <w:tab w:val="right" w:pos="9355"/>
      </w:tabs>
      <w:spacing w:before="0" w:after="0"/>
    </w:pPr>
  </w:style>
  <w:style w:type="paragraph" w:styleId="af">
    <w:name w:val="footer"/>
    <w:basedOn w:val="a"/>
    <w:link w:val="ae"/>
    <w:uiPriority w:val="99"/>
    <w:unhideWhenUsed/>
    <w:rsid w:val="00F81DC7"/>
    <w:pPr>
      <w:tabs>
        <w:tab w:val="center" w:pos="4677"/>
        <w:tab w:val="right" w:pos="9355"/>
      </w:tabs>
      <w:spacing w:before="0" w:after="0"/>
    </w:pPr>
  </w:style>
  <w:style w:type="paragraph" w:styleId="af3">
    <w:name w:val="Body Text Indent"/>
    <w:basedOn w:val="a"/>
    <w:link w:val="af2"/>
    <w:semiHidden/>
    <w:unhideWhenUsed/>
    <w:rsid w:val="00545581"/>
    <w:pPr>
      <w:spacing w:before="0"/>
      <w:ind w:left="283"/>
      <w:jc w:val="left"/>
    </w:pPr>
    <w:rPr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BC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2D60FF"/>
    <w:rPr>
      <w:rFonts w:ascii="Times New Roman" w:eastAsia="Times New Roman" w:hAnsi="Times New Roman" w:cs="Times New Roman"/>
      <w:lang w:eastAsia="ru-RU"/>
    </w:rPr>
  </w:style>
  <w:style w:type="character" w:customStyle="1" w:styleId="-">
    <w:name w:val="Введение-заголовок Знак"/>
    <w:link w:val="-0"/>
    <w:uiPriority w:val="99"/>
    <w:qFormat/>
    <w:locked/>
    <w:rsid w:val="002D60FF"/>
    <w:rPr>
      <w:rFonts w:ascii="Arial" w:eastAsia="Times New Roman" w:hAnsi="Arial" w:cs="Times New Roman"/>
      <w:b/>
      <w:caps/>
      <w:sz w:val="24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1568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qFormat/>
    <w:rsid w:val="00A419A8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A419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419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d"/>
    <w:uiPriority w:val="99"/>
    <w:qFormat/>
    <w:rsid w:val="00F81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F81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азвание Знак"/>
    <w:basedOn w:val="a0"/>
    <w:link w:val="af1"/>
    <w:qFormat/>
    <w:rsid w:val="004C4686"/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3"/>
    <w:semiHidden/>
    <w:qFormat/>
    <w:rsid w:val="0054558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4">
    <w:name w:val="Hyperlink"/>
    <w:rPr>
      <w:color w:val="000080"/>
      <w:u w:val="single"/>
    </w:rPr>
  </w:style>
  <w:style w:type="paragraph" w:styleId="af1">
    <w:name w:val="Title"/>
    <w:basedOn w:val="a"/>
    <w:next w:val="af5"/>
    <w:link w:val="af0"/>
    <w:qFormat/>
    <w:rsid w:val="004C4686"/>
    <w:pPr>
      <w:spacing w:before="0" w:after="0"/>
      <w:jc w:val="center"/>
    </w:pPr>
    <w:rPr>
      <w:rFonts w:ascii="Arial" w:hAnsi="Arial" w:cs="Arial"/>
      <w:b/>
      <w:bCs/>
      <w:sz w:val="28"/>
    </w:rPr>
  </w:style>
  <w:style w:type="paragraph" w:styleId="af5">
    <w:name w:val="Body Text"/>
    <w:basedOn w:val="a"/>
    <w:pPr>
      <w:spacing w:before="0" w:after="140" w:line="276" w:lineRule="auto"/>
    </w:pPr>
  </w:style>
  <w:style w:type="paragraph" w:styleId="af6">
    <w:name w:val="List"/>
    <w:basedOn w:val="af5"/>
    <w:rPr>
      <w:rFonts w:cs="Arial"/>
    </w:rPr>
  </w:style>
  <w:style w:type="paragraph" w:styleId="af7">
    <w:name w:val="caption"/>
    <w:basedOn w:val="a"/>
    <w:qFormat/>
    <w:pPr>
      <w:suppressLineNumbers/>
    </w:pPr>
    <w:rPr>
      <w:rFonts w:cs="Arial"/>
      <w:i/>
      <w:iCs/>
    </w:rPr>
  </w:style>
  <w:style w:type="paragraph" w:styleId="af8">
    <w:name w:val="index heading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2D60FF"/>
    <w:pPr>
      <w:ind w:left="720"/>
      <w:contextualSpacing/>
    </w:pPr>
    <w:rPr>
      <w:sz w:val="22"/>
      <w:szCs w:val="22"/>
    </w:rPr>
  </w:style>
  <w:style w:type="paragraph" w:customStyle="1" w:styleId="af9">
    <w:name w:val="Таблица текст"/>
    <w:basedOn w:val="a"/>
    <w:uiPriority w:val="99"/>
    <w:qFormat/>
    <w:rsid w:val="002D60FF"/>
    <w:pPr>
      <w:tabs>
        <w:tab w:val="left" w:pos="1134"/>
      </w:tabs>
      <w:overflowPunct w:val="0"/>
      <w:spacing w:before="40" w:after="40"/>
      <w:ind w:left="57" w:right="57"/>
    </w:pPr>
    <w:rPr>
      <w:sz w:val="22"/>
    </w:rPr>
  </w:style>
  <w:style w:type="paragraph" w:customStyle="1" w:styleId="-0">
    <w:name w:val="Введение-заголовок"/>
    <w:basedOn w:val="a"/>
    <w:link w:val="-"/>
    <w:uiPriority w:val="99"/>
    <w:qFormat/>
    <w:rsid w:val="002D60FF"/>
    <w:pPr>
      <w:keepNext/>
      <w:tabs>
        <w:tab w:val="left" w:pos="1134"/>
      </w:tabs>
      <w:outlineLvl w:val="1"/>
    </w:pPr>
    <w:rPr>
      <w:rFonts w:ascii="Arial" w:hAnsi="Arial"/>
      <w:b/>
      <w:caps/>
      <w:szCs w:val="20"/>
    </w:rPr>
  </w:style>
  <w:style w:type="paragraph" w:styleId="a6">
    <w:name w:val="Balloon Text"/>
    <w:basedOn w:val="a"/>
    <w:link w:val="a5"/>
    <w:uiPriority w:val="99"/>
    <w:semiHidden/>
    <w:unhideWhenUsed/>
    <w:qFormat/>
    <w:rsid w:val="00515681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unhideWhenUsed/>
    <w:qFormat/>
    <w:rsid w:val="00A419A8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A419A8"/>
    <w:rPr>
      <w:b/>
      <w:bCs/>
    </w:rPr>
  </w:style>
  <w:style w:type="paragraph" w:styleId="afa">
    <w:name w:val="Revision"/>
    <w:uiPriority w:val="99"/>
    <w:semiHidden/>
    <w:qFormat/>
    <w:rsid w:val="00A419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FF7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Колонтитул"/>
    <w:basedOn w:val="a"/>
    <w:qFormat/>
  </w:style>
  <w:style w:type="paragraph" w:styleId="ad">
    <w:name w:val="header"/>
    <w:basedOn w:val="a"/>
    <w:link w:val="ac"/>
    <w:uiPriority w:val="99"/>
    <w:unhideWhenUsed/>
    <w:rsid w:val="00F81DC7"/>
    <w:pPr>
      <w:tabs>
        <w:tab w:val="center" w:pos="4677"/>
        <w:tab w:val="right" w:pos="9355"/>
      </w:tabs>
      <w:spacing w:before="0" w:after="0"/>
    </w:pPr>
  </w:style>
  <w:style w:type="paragraph" w:styleId="af">
    <w:name w:val="footer"/>
    <w:basedOn w:val="a"/>
    <w:link w:val="ae"/>
    <w:uiPriority w:val="99"/>
    <w:unhideWhenUsed/>
    <w:rsid w:val="00F81DC7"/>
    <w:pPr>
      <w:tabs>
        <w:tab w:val="center" w:pos="4677"/>
        <w:tab w:val="right" w:pos="9355"/>
      </w:tabs>
      <w:spacing w:before="0" w:after="0"/>
    </w:pPr>
  </w:style>
  <w:style w:type="paragraph" w:styleId="af3">
    <w:name w:val="Body Text Indent"/>
    <w:basedOn w:val="a"/>
    <w:link w:val="af2"/>
    <w:semiHidden/>
    <w:unhideWhenUsed/>
    <w:rsid w:val="00545581"/>
    <w:pPr>
      <w:spacing w:before="0"/>
      <w:ind w:left="283"/>
      <w:jc w:val="left"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KONTUR</Company>
  <LinksUpToDate>false</LinksUpToDate>
  <CharactersWithSpaces>14120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Руслан Викторович</dc:creator>
  <cp:lastModifiedBy>OtdelZakupok5</cp:lastModifiedBy>
  <cp:revision>2</cp:revision>
  <cp:lastPrinted>2017-10-13T12:03:00Z</cp:lastPrinted>
  <dcterms:created xsi:type="dcterms:W3CDTF">2026-10-27T05:17:00Z</dcterms:created>
  <dcterms:modified xsi:type="dcterms:W3CDTF">2026-10-27T05:17:00Z</dcterms:modified>
  <dc:language>ru-RU</dc:language>
</cp:coreProperties>
</file>